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43B" w:rsidRDefault="00AF2DF5" w:rsidP="0027181E">
      <w:pPr>
        <w:spacing w:after="0"/>
        <w:jc w:val="center"/>
        <w:rPr>
          <w:rFonts w:ascii="Times New Roman" w:hAnsi="Times New Roman" w:cs="Times New Roman"/>
          <w:b/>
          <w:sz w:val="28"/>
          <w:szCs w:val="28"/>
        </w:rPr>
      </w:pPr>
      <w:r w:rsidRPr="00EA0066">
        <w:rPr>
          <w:rFonts w:ascii="Times New Roman" w:hAnsi="Times New Roman" w:cs="Times New Roman"/>
          <w:b/>
          <w:sz w:val="28"/>
          <w:szCs w:val="28"/>
        </w:rPr>
        <w:t xml:space="preserve">Dyeing of recycled polyethylene terephthalate fibres with disperse </w:t>
      </w:r>
      <w:r w:rsidRPr="0070143B">
        <w:rPr>
          <w:rFonts w:ascii="Times New Roman" w:hAnsi="Times New Roman" w:cs="Times New Roman"/>
          <w:b/>
          <w:sz w:val="28"/>
          <w:szCs w:val="28"/>
        </w:rPr>
        <w:t>dye</w:t>
      </w:r>
      <w:r w:rsidR="0070143B" w:rsidRPr="0070143B">
        <w:rPr>
          <w:rFonts w:ascii="Times New Roman" w:hAnsi="Times New Roman" w:cs="Times New Roman"/>
          <w:b/>
          <w:sz w:val="28"/>
          <w:szCs w:val="28"/>
        </w:rPr>
        <w:t xml:space="preserve">  </w:t>
      </w:r>
    </w:p>
    <w:p w:rsidR="00AF2DF5" w:rsidRPr="0070143B" w:rsidRDefault="0070143B" w:rsidP="0027181E">
      <w:pPr>
        <w:spacing w:after="0"/>
        <w:jc w:val="center"/>
        <w:rPr>
          <w:rFonts w:ascii="Times New Roman" w:hAnsi="Times New Roman" w:cs="Times New Roman"/>
          <w:b/>
          <w:sz w:val="28"/>
          <w:szCs w:val="28"/>
        </w:rPr>
      </w:pPr>
      <w:r w:rsidRPr="0070143B">
        <w:rPr>
          <w:rFonts w:ascii="Times New Roman" w:eastAsia="Times New Roman" w:hAnsi="Times New Roman" w:cs="Times New Roman"/>
          <w:b/>
          <w:sz w:val="28"/>
          <w:szCs w:val="28"/>
          <w:lang w:val="en-GB" w:eastAsia="lv-LV"/>
        </w:rPr>
        <w:t>Itosperse</w:t>
      </w:r>
      <w:r w:rsidRPr="0070143B">
        <w:rPr>
          <w:rFonts w:ascii="Times New Roman" w:eastAsia="Times New Roman" w:hAnsi="Times New Roman" w:cs="Times New Roman"/>
          <w:b/>
          <w:sz w:val="28"/>
          <w:szCs w:val="28"/>
          <w:lang w:eastAsia="lv-LV"/>
        </w:rPr>
        <w:t xml:space="preserve"> Red Rap</w:t>
      </w:r>
    </w:p>
    <w:p w:rsidR="00AF2DF5" w:rsidRDefault="00AF2DF5" w:rsidP="00AF2DF5">
      <w:pPr>
        <w:tabs>
          <w:tab w:val="left" w:pos="426"/>
          <w:tab w:val="left" w:pos="1418"/>
        </w:tabs>
        <w:spacing w:after="0" w:line="240" w:lineRule="auto"/>
        <w:jc w:val="both"/>
        <w:rPr>
          <w:rFonts w:ascii="Times New Roman" w:eastAsia="MS Mincho" w:hAnsi="Times New Roman" w:cs="Times New Roman"/>
          <w:sz w:val="24"/>
          <w:szCs w:val="24"/>
          <w:lang w:val="en-US" w:eastAsia="fr-FR"/>
        </w:rPr>
      </w:pPr>
    </w:p>
    <w:p w:rsidR="00AF2DF5" w:rsidRPr="009B6CB1" w:rsidRDefault="00AF2DF5" w:rsidP="00AE1123">
      <w:pPr>
        <w:spacing w:after="0"/>
        <w:jc w:val="both"/>
        <w:rPr>
          <w:rFonts w:ascii="Times New Roman" w:hAnsi="Times New Roman" w:cs="Times New Roman"/>
        </w:rPr>
      </w:pPr>
      <w:r w:rsidRPr="00B5799A">
        <w:rPr>
          <w:rFonts w:ascii="Times New Roman" w:eastAsia="MS Mincho" w:hAnsi="Times New Roman" w:cs="Times New Roman"/>
          <w:sz w:val="24"/>
          <w:szCs w:val="24"/>
          <w:lang w:val="en-US" w:eastAsia="fr-FR"/>
        </w:rPr>
        <w:t xml:space="preserve">In presented research </w:t>
      </w:r>
      <w:r>
        <w:rPr>
          <w:rFonts w:ascii="Times New Roman" w:eastAsia="Times New Roman" w:hAnsi="Times New Roman" w:cs="Times New Roman"/>
          <w:sz w:val="24"/>
          <w:szCs w:val="24"/>
          <w:lang w:eastAsia="lv-LV"/>
        </w:rPr>
        <w:t xml:space="preserve">the recycled </w:t>
      </w:r>
      <w:r w:rsidR="009B6CB1" w:rsidRPr="009B6CB1">
        <w:rPr>
          <w:rFonts w:ascii="Times New Roman" w:hAnsi="Times New Roman" w:cs="Times New Roman"/>
        </w:rPr>
        <w:t>polyethylene terephthalate</w:t>
      </w:r>
      <w:r w:rsidR="009B6CB1" w:rsidRPr="00EA0066">
        <w:rPr>
          <w:rFonts w:ascii="Times New Roman" w:hAnsi="Times New Roman" w:cs="Times New Roman"/>
          <w:b/>
          <w:sz w:val="28"/>
          <w:szCs w:val="28"/>
        </w:rPr>
        <w:t xml:space="preserve"> </w:t>
      </w:r>
      <w:r>
        <w:rPr>
          <w:rFonts w:ascii="Times New Roman" w:eastAsia="Times New Roman" w:hAnsi="Times New Roman" w:cs="Times New Roman"/>
          <w:sz w:val="24"/>
          <w:szCs w:val="24"/>
          <w:lang w:eastAsia="lv-LV"/>
        </w:rPr>
        <w:t>fibre</w:t>
      </w:r>
      <w:r w:rsidRPr="00B5799A">
        <w:rPr>
          <w:rFonts w:ascii="Times New Roman" w:eastAsia="Times New Roman" w:hAnsi="Times New Roman" w:cs="Times New Roman"/>
          <w:sz w:val="24"/>
          <w:szCs w:val="24"/>
          <w:lang w:eastAsia="lv-LV"/>
        </w:rPr>
        <w:t xml:space="preserve">s </w:t>
      </w:r>
      <w:r>
        <w:rPr>
          <w:rFonts w:ascii="Times New Roman" w:eastAsia="Times New Roman" w:hAnsi="Times New Roman" w:cs="Times New Roman"/>
          <w:sz w:val="24"/>
          <w:szCs w:val="24"/>
          <w:lang w:val="en-GB" w:eastAsia="lv-LV"/>
        </w:rPr>
        <w:t>were dyed</w:t>
      </w:r>
      <w:r w:rsidRPr="00B5799A">
        <w:rPr>
          <w:rFonts w:ascii="Times New Roman" w:eastAsia="Times New Roman" w:hAnsi="Times New Roman" w:cs="Times New Roman"/>
          <w:sz w:val="24"/>
          <w:szCs w:val="24"/>
          <w:lang w:val="en-GB" w:eastAsia="lv-LV"/>
        </w:rPr>
        <w:t xml:space="preserve"> </w:t>
      </w:r>
      <w:r w:rsidRPr="00B5799A">
        <w:rPr>
          <w:rFonts w:ascii="Times New Roman" w:eastAsia="Times New Roman" w:hAnsi="Times New Roman" w:cs="Times New Roman"/>
          <w:sz w:val="24"/>
          <w:szCs w:val="24"/>
          <w:lang w:eastAsia="lv-LV"/>
        </w:rPr>
        <w:t>with disperse dye</w:t>
      </w:r>
      <w:r w:rsidR="0070143B">
        <w:rPr>
          <w:rFonts w:ascii="Times New Roman" w:eastAsia="Times New Roman" w:hAnsi="Times New Roman" w:cs="Times New Roman"/>
          <w:sz w:val="24"/>
          <w:szCs w:val="24"/>
          <w:lang w:eastAsia="lv-LV"/>
        </w:rPr>
        <w:t xml:space="preserve"> </w:t>
      </w:r>
      <w:r w:rsidR="0070143B" w:rsidRPr="0070143B">
        <w:rPr>
          <w:rFonts w:ascii="Times New Roman" w:eastAsia="Times New Roman" w:hAnsi="Times New Roman" w:cs="Times New Roman"/>
          <w:lang w:val="en-GB" w:eastAsia="lv-LV"/>
        </w:rPr>
        <w:t>Itosperse</w:t>
      </w:r>
      <w:r w:rsidR="0070143B" w:rsidRPr="0070143B">
        <w:rPr>
          <w:rFonts w:ascii="Times New Roman" w:eastAsia="Times New Roman" w:hAnsi="Times New Roman" w:cs="Times New Roman"/>
          <w:lang w:eastAsia="lv-LV"/>
        </w:rPr>
        <w:t xml:space="preserve"> Red Rap</w:t>
      </w:r>
      <w:r w:rsidR="0070143B" w:rsidRPr="000225A8">
        <w:rPr>
          <w:rFonts w:ascii="Times New Roman" w:eastAsia="Times New Roman" w:hAnsi="Times New Roman" w:cs="Times New Roman"/>
          <w:lang w:eastAsia="lv-LV"/>
        </w:rPr>
        <w:t xml:space="preserve"> </w:t>
      </w:r>
      <w:r w:rsidRPr="000225A8">
        <w:rPr>
          <w:rFonts w:ascii="Times New Roman" w:eastAsia="Times New Roman" w:hAnsi="Times New Roman" w:cs="Times New Roman"/>
          <w:lang w:eastAsia="lv-LV"/>
        </w:rPr>
        <w:t>(concentration 2 Wt. %) and the influence of</w:t>
      </w:r>
      <w:r w:rsidRPr="000225A8">
        <w:rPr>
          <w:rFonts w:ascii="Times New Roman" w:eastAsia="Times New Roman" w:hAnsi="Times New Roman" w:cs="Times New Roman"/>
          <w:lang w:val="en-GB" w:eastAsia="lv-LV"/>
        </w:rPr>
        <w:t xml:space="preserve"> the intensifier</w:t>
      </w:r>
      <w:r w:rsidRPr="000225A8">
        <w:rPr>
          <w:rFonts w:ascii="Times New Roman" w:eastAsia="Times New Roman" w:hAnsi="Times New Roman" w:cs="Times New Roman"/>
          <w:lang w:eastAsia="lv-LV"/>
        </w:rPr>
        <w:t xml:space="preserve"> of a salicylic acid (with concentration of</w:t>
      </w:r>
      <w:r w:rsidR="009B6CB1">
        <w:rPr>
          <w:rFonts w:ascii="Times New Roman" w:eastAsia="Times New Roman" w:hAnsi="Times New Roman" w:cs="Times New Roman"/>
          <w:lang w:eastAsia="lv-LV"/>
        </w:rPr>
        <w:t xml:space="preserve"> </w:t>
      </w:r>
      <w:r w:rsidRPr="000225A8">
        <w:rPr>
          <w:rFonts w:ascii="Times New Roman" w:eastAsia="Times New Roman" w:hAnsi="Times New Roman" w:cs="Times New Roman"/>
          <w:lang w:eastAsia="lv-LV"/>
        </w:rPr>
        <w:t>4</w:t>
      </w:r>
      <w:r w:rsidR="0027181E" w:rsidRPr="0027181E">
        <w:rPr>
          <w:rFonts w:ascii="Times New Roman" w:eastAsia="Times New Roman" w:hAnsi="Times New Roman" w:cs="Times New Roman"/>
          <w:lang w:eastAsia="lv-LV"/>
        </w:rPr>
        <w:t xml:space="preserve"> </w:t>
      </w:r>
      <w:r w:rsidR="0027181E" w:rsidRPr="000225A8">
        <w:rPr>
          <w:rFonts w:ascii="Times New Roman" w:eastAsia="Times New Roman" w:hAnsi="Times New Roman" w:cs="Times New Roman"/>
          <w:lang w:eastAsia="lv-LV"/>
        </w:rPr>
        <w:t>g/L</w:t>
      </w:r>
      <w:r>
        <w:rPr>
          <w:rFonts w:ascii="Times New Roman" w:eastAsia="Times New Roman" w:hAnsi="Times New Roman" w:cs="Times New Roman"/>
          <w:lang w:eastAsia="lv-LV"/>
        </w:rPr>
        <w:t>, 6</w:t>
      </w:r>
      <w:r w:rsidR="0027181E" w:rsidRPr="0027181E">
        <w:rPr>
          <w:rFonts w:ascii="Times New Roman" w:eastAsia="Times New Roman" w:hAnsi="Times New Roman" w:cs="Times New Roman"/>
          <w:lang w:eastAsia="lv-LV"/>
        </w:rPr>
        <w:t xml:space="preserve"> </w:t>
      </w:r>
      <w:r w:rsidR="0027181E" w:rsidRPr="000225A8">
        <w:rPr>
          <w:rFonts w:ascii="Times New Roman" w:eastAsia="Times New Roman" w:hAnsi="Times New Roman" w:cs="Times New Roman"/>
          <w:lang w:eastAsia="lv-LV"/>
        </w:rPr>
        <w:t>g/L</w:t>
      </w:r>
      <w:r>
        <w:rPr>
          <w:rFonts w:ascii="Times New Roman" w:eastAsia="Times New Roman" w:hAnsi="Times New Roman" w:cs="Times New Roman"/>
          <w:lang w:eastAsia="lv-LV"/>
        </w:rPr>
        <w:t>, 8</w:t>
      </w:r>
      <w:r w:rsidR="0027181E" w:rsidRPr="0027181E">
        <w:rPr>
          <w:rFonts w:ascii="Times New Roman" w:eastAsia="Times New Roman" w:hAnsi="Times New Roman" w:cs="Times New Roman"/>
          <w:lang w:eastAsia="lv-LV"/>
        </w:rPr>
        <w:t xml:space="preserve"> </w:t>
      </w:r>
      <w:r w:rsidR="0027181E" w:rsidRPr="000225A8">
        <w:rPr>
          <w:rFonts w:ascii="Times New Roman" w:eastAsia="Times New Roman" w:hAnsi="Times New Roman" w:cs="Times New Roman"/>
          <w:lang w:eastAsia="lv-LV"/>
        </w:rPr>
        <w:t>g/L</w:t>
      </w:r>
      <w:r>
        <w:rPr>
          <w:rFonts w:ascii="Times New Roman" w:eastAsia="Times New Roman" w:hAnsi="Times New Roman" w:cs="Times New Roman"/>
          <w:lang w:eastAsia="lv-LV"/>
        </w:rPr>
        <w:t xml:space="preserve"> </w:t>
      </w:r>
      <w:r w:rsidR="0070143B">
        <w:rPr>
          <w:rFonts w:ascii="Times New Roman" w:eastAsia="Times New Roman" w:hAnsi="Times New Roman" w:cs="Times New Roman"/>
          <w:lang w:eastAsia="lv-LV"/>
        </w:rPr>
        <w:t xml:space="preserve">or </w:t>
      </w:r>
      <w:r w:rsidRPr="000225A8">
        <w:rPr>
          <w:rFonts w:ascii="Times New Roman" w:eastAsia="Times New Roman" w:hAnsi="Times New Roman" w:cs="Times New Roman"/>
          <w:lang w:eastAsia="lv-LV"/>
        </w:rPr>
        <w:t>10 g/L) in dye</w:t>
      </w:r>
      <w:r w:rsidRPr="000225A8">
        <w:rPr>
          <w:rFonts w:ascii="Times New Roman" w:eastAsia="Times New Roman" w:hAnsi="Times New Roman" w:cs="Times New Roman"/>
          <w:lang w:val="en-GB" w:eastAsia="lv-LV"/>
        </w:rPr>
        <w:t xml:space="preserve"> bath was investigated</w:t>
      </w:r>
      <w:r w:rsidRPr="000225A8">
        <w:rPr>
          <w:rFonts w:ascii="Times New Roman" w:eastAsia="Times New Roman" w:hAnsi="Times New Roman" w:cs="Times New Roman"/>
          <w:lang w:eastAsia="lv-LV"/>
        </w:rPr>
        <w:t>. The colour properties of dyed samples were</w:t>
      </w:r>
      <w:r w:rsidRPr="000225A8">
        <w:rPr>
          <w:rFonts w:ascii="Times New Roman" w:eastAsia="Times New Roman" w:hAnsi="Times New Roman" w:cs="Times New Roman"/>
          <w:lang w:val="en-GB" w:eastAsia="lv-LV"/>
        </w:rPr>
        <w:t xml:space="preserve"> tested</w:t>
      </w:r>
      <w:r w:rsidRPr="000225A8">
        <w:rPr>
          <w:rFonts w:ascii="Times New Roman" w:eastAsia="Times New Roman" w:hAnsi="Times New Roman" w:cs="Times New Roman"/>
          <w:lang w:eastAsia="lv-LV"/>
        </w:rPr>
        <w:t xml:space="preserve">. </w:t>
      </w:r>
    </w:p>
    <w:p w:rsidR="00AF2DF5" w:rsidRPr="000225A8" w:rsidRDefault="00AF2DF5" w:rsidP="00AE1123">
      <w:pPr>
        <w:spacing w:before="240"/>
        <w:jc w:val="both"/>
        <w:rPr>
          <w:rFonts w:ascii="Times New Roman" w:hAnsi="Times New Roman" w:cs="Times New Roman"/>
          <w:b/>
        </w:rPr>
      </w:pPr>
      <w:r w:rsidRPr="000225A8">
        <w:rPr>
          <w:rFonts w:ascii="Times New Roman" w:hAnsi="Times New Roman" w:cs="Times New Roman"/>
          <w:b/>
        </w:rPr>
        <w:t>Materials and methods</w:t>
      </w:r>
    </w:p>
    <w:p w:rsidR="00AF2DF5" w:rsidRPr="000225A8" w:rsidRDefault="00AF2DF5" w:rsidP="00AE1123">
      <w:pPr>
        <w:jc w:val="both"/>
        <w:rPr>
          <w:rFonts w:ascii="Times New Roman" w:eastAsiaTheme="minorEastAsia" w:hAnsi="Times New Roman" w:cs="Times New Roman"/>
          <w:color w:val="000000" w:themeColor="text1"/>
          <w:kern w:val="24"/>
          <w:lang w:val="en-US"/>
        </w:rPr>
      </w:pPr>
      <w:r w:rsidRPr="000225A8">
        <w:rPr>
          <w:rFonts w:ascii="Times New Roman" w:eastAsiaTheme="minorEastAsia" w:hAnsi="Times New Roman" w:cs="Times New Roman"/>
          <w:b/>
          <w:color w:val="000000" w:themeColor="text1"/>
          <w:kern w:val="24"/>
        </w:rPr>
        <w:t>Material.</w:t>
      </w:r>
      <w:r w:rsidRPr="000225A8">
        <w:rPr>
          <w:rFonts w:ascii="Times New Roman" w:eastAsiaTheme="minorEastAsia" w:hAnsi="Times New Roman" w:cs="Times New Roman"/>
          <w:color w:val="000000" w:themeColor="text1"/>
          <w:kern w:val="24"/>
        </w:rPr>
        <w:t xml:space="preserve"> For</w:t>
      </w:r>
      <w:r w:rsidRPr="000225A8">
        <w:rPr>
          <w:rFonts w:ascii="Times New Roman" w:eastAsiaTheme="minorEastAsia" w:hAnsi="Times New Roman" w:cs="Times New Roman"/>
          <w:color w:val="000000" w:themeColor="text1"/>
          <w:kern w:val="24"/>
          <w:lang w:val="en-GB"/>
        </w:rPr>
        <w:t xml:space="preserve"> dyeing </w:t>
      </w:r>
      <w:r w:rsidRPr="000225A8">
        <w:rPr>
          <w:rFonts w:ascii="Times New Roman" w:eastAsiaTheme="minorEastAsia" w:hAnsi="Times New Roman" w:cs="Times New Roman"/>
          <w:color w:val="000000" w:themeColor="text1"/>
          <w:kern w:val="24"/>
          <w:lang w:val="en-US"/>
        </w:rPr>
        <w:t>recycled polyethylene terephthalate</w:t>
      </w:r>
      <w:r w:rsidRPr="009B6CB1">
        <w:rPr>
          <w:rFonts w:ascii="Times New Roman" w:eastAsiaTheme="minorEastAsia" w:hAnsi="Times New Roman" w:cs="Times New Roman"/>
          <w:color w:val="000000" w:themeColor="text1"/>
          <w:kern w:val="24"/>
          <w:lang w:val="en-GB"/>
        </w:rPr>
        <w:t xml:space="preserve"> fibres</w:t>
      </w:r>
      <w:r w:rsidRPr="000225A8">
        <w:rPr>
          <w:rFonts w:ascii="Times New Roman" w:eastAsiaTheme="minorEastAsia" w:hAnsi="Times New Roman" w:cs="Times New Roman"/>
          <w:color w:val="000000" w:themeColor="text1"/>
          <w:kern w:val="24"/>
          <w:lang w:val="en-US"/>
        </w:rPr>
        <w:t xml:space="preserve"> (length 60±2 mm,</w:t>
      </w:r>
      <w:r w:rsidRPr="000225A8">
        <w:rPr>
          <w:rFonts w:ascii="Times New Roman" w:hAnsi="Times New Roman" w:cs="Times New Roman"/>
        </w:rPr>
        <w:t xml:space="preserve"> </w:t>
      </w:r>
      <w:r w:rsidR="009B6CB1">
        <w:rPr>
          <w:rFonts w:ascii="Times New Roman" w:hAnsi="Times New Roman" w:cs="Times New Roman"/>
        </w:rPr>
        <w:t xml:space="preserve"> density 6 den, </w:t>
      </w:r>
      <w:r w:rsidRPr="000225A8">
        <w:rPr>
          <w:rFonts w:ascii="Times New Roman" w:eastAsiaTheme="minorEastAsia" w:hAnsi="Times New Roman" w:cs="Times New Roman"/>
          <w:color w:val="000000" w:themeColor="text1"/>
          <w:kern w:val="24"/>
          <w:lang w:val="en-US"/>
        </w:rPr>
        <w:t xml:space="preserve">Starlinger, Uzbekistan [1]) density of 6 den were used. </w:t>
      </w:r>
      <w:r w:rsidRPr="000225A8">
        <w:rPr>
          <w:rFonts w:ascii="Times New Roman" w:hAnsi="Times New Roman" w:cs="Times New Roman"/>
        </w:rPr>
        <w:t xml:space="preserve"> </w:t>
      </w:r>
    </w:p>
    <w:p w:rsidR="00AF2DF5" w:rsidRDefault="00AF2DF5" w:rsidP="00AE1123">
      <w:pPr>
        <w:keepNext/>
        <w:keepLines/>
        <w:spacing w:after="0"/>
        <w:jc w:val="both"/>
        <w:outlineLvl w:val="0"/>
        <w:rPr>
          <w:rFonts w:ascii="Times New Roman" w:eastAsiaTheme="majorEastAsia" w:hAnsi="Times New Roman" w:cs="Times New Roman"/>
          <w:b/>
          <w:bCs/>
        </w:rPr>
      </w:pPr>
      <w:r w:rsidRPr="000225A8">
        <w:rPr>
          <w:rFonts w:ascii="Times New Roman" w:eastAsiaTheme="majorEastAsia" w:hAnsi="Times New Roman" w:cs="Times New Roman"/>
          <w:b/>
          <w:bCs/>
        </w:rPr>
        <w:t>Chemicals</w:t>
      </w:r>
    </w:p>
    <w:p w:rsidR="00AF2DF5" w:rsidRPr="000225A8" w:rsidRDefault="00AF2DF5" w:rsidP="00AE1123">
      <w:pPr>
        <w:keepNext/>
        <w:keepLines/>
        <w:spacing w:after="0"/>
        <w:jc w:val="both"/>
        <w:outlineLvl w:val="0"/>
        <w:rPr>
          <w:rFonts w:ascii="Times New Roman" w:eastAsia="Times New Roman" w:hAnsi="Times New Roman" w:cs="Times New Roman"/>
          <w:bCs/>
          <w:kern w:val="36"/>
          <w:lang w:eastAsia="lv-LV"/>
        </w:rPr>
      </w:pPr>
      <w:r>
        <w:rPr>
          <w:rFonts w:ascii="Times New Roman" w:eastAsiaTheme="majorEastAsia" w:hAnsi="Times New Roman" w:cs="Times New Roman"/>
          <w:b/>
          <w:bCs/>
        </w:rPr>
        <w:t>Detergent.</w:t>
      </w:r>
      <w:r w:rsidRPr="000225A8">
        <w:rPr>
          <w:rFonts w:ascii="Times New Roman" w:eastAsiaTheme="majorEastAsia" w:hAnsi="Times New Roman" w:cs="Times New Roman"/>
          <w:bCs/>
        </w:rPr>
        <w:t xml:space="preserve"> </w:t>
      </w:r>
      <w:r>
        <w:rPr>
          <w:rFonts w:ascii="Times New Roman" w:eastAsia="Times New Roman" w:hAnsi="Times New Roman" w:cs="Times New Roman"/>
          <w:bCs/>
          <w:kern w:val="36"/>
          <w:lang w:eastAsia="lv-LV"/>
        </w:rPr>
        <w:t>T</w:t>
      </w:r>
      <w:r w:rsidRPr="000225A8">
        <w:rPr>
          <w:rFonts w:ascii="Times New Roman" w:eastAsia="Times New Roman" w:hAnsi="Times New Roman" w:cs="Times New Roman"/>
          <w:bCs/>
          <w:kern w:val="36"/>
          <w:lang w:eastAsia="lv-LV"/>
        </w:rPr>
        <w:t>he non- ionic detergent</w:t>
      </w:r>
      <w:r w:rsidRPr="000225A8">
        <w:rPr>
          <w:rFonts w:ascii="Times New Roman" w:eastAsiaTheme="majorEastAsia" w:hAnsi="Times New Roman" w:cs="Times New Roman"/>
          <w:bCs/>
        </w:rPr>
        <w:t xml:space="preserve"> Felosan FOX (CHT/Bezema Group [2]) suitable for all fibres in discontinuous and continuous washing and bleaching processes was used for pre treating of fibres before dyeing. </w:t>
      </w:r>
    </w:p>
    <w:p w:rsidR="00AF2DF5" w:rsidRPr="000225A8" w:rsidRDefault="00AF2DF5" w:rsidP="00AE1123">
      <w:pPr>
        <w:jc w:val="both"/>
        <w:rPr>
          <w:rFonts w:ascii="Times New Roman" w:hAnsi="Times New Roman" w:cs="Times New Roman"/>
        </w:rPr>
      </w:pPr>
      <w:r w:rsidRPr="000225A8">
        <w:rPr>
          <w:rFonts w:ascii="Times New Roman" w:hAnsi="Times New Roman" w:cs="Times New Roman"/>
          <w:b/>
        </w:rPr>
        <w:t>Disperse dye</w:t>
      </w:r>
      <w:r w:rsidRPr="000225A8">
        <w:rPr>
          <w:rFonts w:ascii="Times New Roman" w:hAnsi="Times New Roman" w:cs="Times New Roman"/>
        </w:rPr>
        <w:t xml:space="preserve">. Itoperse </w:t>
      </w:r>
      <w:r w:rsidR="0067070A">
        <w:rPr>
          <w:rFonts w:ascii="Times New Roman" w:hAnsi="Times New Roman" w:cs="Times New Roman"/>
        </w:rPr>
        <w:t>Red</w:t>
      </w:r>
      <w:r w:rsidR="007A7B1C">
        <w:rPr>
          <w:rFonts w:ascii="Times New Roman" w:hAnsi="Times New Roman" w:cs="Times New Roman"/>
        </w:rPr>
        <w:t xml:space="preserve"> Rap</w:t>
      </w:r>
      <w:r w:rsidRPr="000225A8">
        <w:rPr>
          <w:rFonts w:ascii="Times New Roman" w:hAnsi="Times New Roman" w:cs="Times New Roman"/>
        </w:rPr>
        <w:t xml:space="preserve"> (Producer LJ Specialities LTD, UK) powder dispersible colouring agents was used for dyeing. The most important colouring agent class for the dyeing of chemical fibres and, above all, polyester fibres, as well as acetate, triacetate and polyamide fibres. It covers the whole colour gamut and provides high levels of colour resilience</w:t>
      </w:r>
      <w:r>
        <w:rPr>
          <w:rFonts w:ascii="Times New Roman" w:hAnsi="Times New Roman" w:cs="Times New Roman"/>
        </w:rPr>
        <w:t>. It i</w:t>
      </w:r>
      <w:r w:rsidRPr="000225A8">
        <w:rPr>
          <w:rFonts w:ascii="Times New Roman" w:hAnsi="Times New Roman" w:cs="Times New Roman"/>
        </w:rPr>
        <w:t>s valid for periodic and continuous dyeing method and printing [3].</w:t>
      </w:r>
    </w:p>
    <w:p w:rsidR="00AF2DF5" w:rsidRPr="000225A8" w:rsidRDefault="00AF2DF5" w:rsidP="00AE1123">
      <w:pPr>
        <w:jc w:val="both"/>
        <w:rPr>
          <w:rFonts w:ascii="Times New Roman" w:hAnsi="Times New Roman" w:cs="Times New Roman"/>
        </w:rPr>
      </w:pPr>
      <w:r w:rsidRPr="00757E8B">
        <w:rPr>
          <w:rFonts w:ascii="Times New Roman" w:hAnsi="Times New Roman" w:cs="Times New Roman"/>
          <w:b/>
        </w:rPr>
        <w:t>Dispersor</w:t>
      </w:r>
      <w:r>
        <w:rPr>
          <w:rFonts w:ascii="Times New Roman" w:hAnsi="Times New Roman" w:cs="Times New Roman"/>
        </w:rPr>
        <w:t>.</w:t>
      </w:r>
      <w:r w:rsidRPr="000225A8">
        <w:rPr>
          <w:rFonts w:ascii="Times New Roman" w:hAnsi="Times New Roman" w:cs="Times New Roman"/>
        </w:rPr>
        <w:t xml:space="preserve"> Itosolt LJ 557LJ Specialities LTD (Producer LJSpecialities LTD, UK)</w:t>
      </w:r>
      <w:r>
        <w:rPr>
          <w:rFonts w:ascii="Times New Roman" w:hAnsi="Times New Roman" w:cs="Times New Roman"/>
        </w:rPr>
        <w:t xml:space="preserve"> was used.</w:t>
      </w:r>
      <w:r w:rsidRPr="000225A8">
        <w:rPr>
          <w:rFonts w:ascii="Times New Roman" w:hAnsi="Times New Roman" w:cs="Times New Roman"/>
        </w:rPr>
        <w:t xml:space="preserve"> The dispersor makes easier for colorants to penetrate in deep layers of fibres, reduces diffusion time. Dispergator has low foaming, which eliminates problems resulting from foam formation in the dyeing process. The highest dispersive effect prevents discoloration from coagulation at elevated temperatures. Prevents uneven dyeing, staining and shading problems [4] stabilising a dispersion or solution.</w:t>
      </w:r>
    </w:p>
    <w:p w:rsidR="00AF2DF5" w:rsidRDefault="00AF2DF5" w:rsidP="00AE1123">
      <w:pPr>
        <w:jc w:val="both"/>
        <w:rPr>
          <w:rFonts w:ascii="Times New Roman" w:hAnsi="Times New Roman" w:cs="Times New Roman"/>
        </w:rPr>
      </w:pPr>
      <w:r w:rsidRPr="00757E8B">
        <w:rPr>
          <w:rFonts w:ascii="Times New Roman" w:hAnsi="Times New Roman" w:cs="Times New Roman"/>
          <w:b/>
        </w:rPr>
        <w:t>Intensifier.</w:t>
      </w:r>
      <w:r w:rsidRPr="000225A8">
        <w:rPr>
          <w:rFonts w:ascii="Times New Roman" w:hAnsi="Times New Roman" w:cs="Times New Roman"/>
        </w:rPr>
        <w:t xml:space="preserve"> </w:t>
      </w:r>
      <w:r w:rsidRPr="00757E8B">
        <w:rPr>
          <w:rFonts w:ascii="Times New Roman" w:hAnsi="Times New Roman" w:cs="Times New Roman"/>
        </w:rPr>
        <w:t>Salicylic acid</w:t>
      </w:r>
      <w:r w:rsidR="007A7B1C">
        <w:rPr>
          <w:rFonts w:ascii="Times New Roman" w:hAnsi="Times New Roman" w:cs="Times New Roman"/>
        </w:rPr>
        <w:t xml:space="preserve"> [</w:t>
      </w:r>
      <w:r w:rsidR="007A7B1C" w:rsidRPr="000225A8">
        <w:rPr>
          <w:rFonts w:ascii="Times New Roman" w:hAnsi="Times New Roman" w:cs="Times New Roman"/>
        </w:rPr>
        <w:t>C</w:t>
      </w:r>
      <w:r w:rsidR="007A7B1C" w:rsidRPr="000225A8">
        <w:rPr>
          <w:rFonts w:ascii="Times New Roman" w:hAnsi="Times New Roman" w:cs="Times New Roman"/>
          <w:vertAlign w:val="subscript"/>
        </w:rPr>
        <w:t>7</w:t>
      </w:r>
      <w:r w:rsidR="007A7B1C" w:rsidRPr="000225A8">
        <w:rPr>
          <w:rFonts w:ascii="Times New Roman" w:hAnsi="Times New Roman" w:cs="Times New Roman"/>
        </w:rPr>
        <w:t>H</w:t>
      </w:r>
      <w:r w:rsidR="007A7B1C" w:rsidRPr="000225A8">
        <w:rPr>
          <w:rFonts w:ascii="Times New Roman" w:hAnsi="Times New Roman" w:cs="Times New Roman"/>
          <w:vertAlign w:val="subscript"/>
        </w:rPr>
        <w:t>6</w:t>
      </w:r>
      <w:r w:rsidR="007A7B1C" w:rsidRPr="000225A8">
        <w:rPr>
          <w:rFonts w:ascii="Times New Roman" w:hAnsi="Times New Roman" w:cs="Times New Roman"/>
        </w:rPr>
        <w:t>O</w:t>
      </w:r>
      <w:r w:rsidR="007A7B1C" w:rsidRPr="000225A8">
        <w:rPr>
          <w:rFonts w:ascii="Times New Roman" w:hAnsi="Times New Roman" w:cs="Times New Roman"/>
          <w:vertAlign w:val="subscript"/>
        </w:rPr>
        <w:t>3</w:t>
      </w:r>
      <w:r w:rsidR="007A7B1C">
        <w:rPr>
          <w:rFonts w:ascii="Times New Roman" w:hAnsi="Times New Roman" w:cs="Times New Roman"/>
        </w:rPr>
        <w:t xml:space="preserve">] </w:t>
      </w:r>
      <w:r w:rsidRPr="000225A8">
        <w:rPr>
          <w:rFonts w:ascii="Times New Roman" w:hAnsi="Times New Roman" w:cs="Times New Roman"/>
        </w:rPr>
        <w:t xml:space="preserve"> (</w:t>
      </w:r>
      <w:r>
        <w:rPr>
          <w:rFonts w:ascii="Times New Roman" w:hAnsi="Times New Roman" w:cs="Times New Roman"/>
        </w:rPr>
        <w:t>Sigma – Aldrich)</w:t>
      </w:r>
      <w:r w:rsidRPr="000225A8">
        <w:rPr>
          <w:rFonts w:ascii="Times New Roman" w:hAnsi="Times New Roman" w:cs="Times New Roman"/>
        </w:rPr>
        <w:t xml:space="preserve"> acts as an intensifier in the dyeing bath</w:t>
      </w:r>
      <w:r>
        <w:rPr>
          <w:rFonts w:ascii="Times New Roman" w:hAnsi="Times New Roman" w:cs="Times New Roman"/>
        </w:rPr>
        <w:t xml:space="preserve"> [5].</w:t>
      </w:r>
      <w:r w:rsidRPr="000225A8">
        <w:rPr>
          <w:rFonts w:ascii="Times New Roman" w:hAnsi="Times New Roman" w:cs="Times New Roman"/>
        </w:rPr>
        <w:t xml:space="preserve"> Adding salicylic acid to the dye- bath speeds up the dyeing rate and then gained higher paint strength. An intensifier (salicylic acid) of polyester fibres absorb and swell as well as enhances colour penetration in the fibre. </w:t>
      </w:r>
    </w:p>
    <w:p w:rsidR="00AF2DF5" w:rsidRDefault="00AF2DF5" w:rsidP="00AE1123">
      <w:pPr>
        <w:spacing w:after="0"/>
        <w:jc w:val="both"/>
        <w:rPr>
          <w:rFonts w:ascii="Times New Roman" w:hAnsi="Times New Roman" w:cs="Times New Roman"/>
          <w:b/>
        </w:rPr>
      </w:pPr>
      <w:r>
        <w:rPr>
          <w:rFonts w:ascii="Times New Roman" w:hAnsi="Times New Roman" w:cs="Times New Roman"/>
          <w:b/>
        </w:rPr>
        <w:t>Methods</w:t>
      </w:r>
    </w:p>
    <w:p w:rsidR="00AF2DF5" w:rsidRPr="007C60FA" w:rsidRDefault="00AF2DF5" w:rsidP="00AE1123">
      <w:pPr>
        <w:spacing w:after="0"/>
        <w:jc w:val="both"/>
        <w:rPr>
          <w:rFonts w:ascii="Times New Roman" w:hAnsi="Times New Roman" w:cs="Times New Roman"/>
          <w:b/>
        </w:rPr>
      </w:pPr>
      <w:r w:rsidRPr="00757E8B">
        <w:rPr>
          <w:rFonts w:ascii="Times New Roman" w:hAnsi="Times New Roman" w:cs="Times New Roman"/>
          <w:b/>
        </w:rPr>
        <w:t>Pre-</w:t>
      </w:r>
      <w:r>
        <w:rPr>
          <w:rFonts w:ascii="Times New Roman" w:hAnsi="Times New Roman" w:cs="Times New Roman"/>
          <w:b/>
        </w:rPr>
        <w:t>t</w:t>
      </w:r>
      <w:r w:rsidRPr="00757E8B">
        <w:rPr>
          <w:rFonts w:ascii="Times New Roman" w:hAnsi="Times New Roman" w:cs="Times New Roman"/>
          <w:b/>
        </w:rPr>
        <w:t xml:space="preserve">reating </w:t>
      </w:r>
      <w:r>
        <w:rPr>
          <w:rFonts w:ascii="Times New Roman" w:hAnsi="Times New Roman" w:cs="Times New Roman"/>
          <w:b/>
        </w:rPr>
        <w:t>t</w:t>
      </w:r>
      <w:r w:rsidRPr="00757E8B">
        <w:rPr>
          <w:rFonts w:ascii="Times New Roman" w:hAnsi="Times New Roman" w:cs="Times New Roman"/>
          <w:b/>
        </w:rPr>
        <w:t>echnology</w:t>
      </w:r>
      <w:r>
        <w:rPr>
          <w:rFonts w:ascii="Times New Roman" w:hAnsi="Times New Roman" w:cs="Times New Roman"/>
          <w:b/>
        </w:rPr>
        <w:t xml:space="preserve">. </w:t>
      </w:r>
      <w:r>
        <w:rPr>
          <w:rFonts w:ascii="Times New Roman" w:hAnsi="Times New Roman" w:cs="Times New Roman"/>
        </w:rPr>
        <w:t>Pre-t</w:t>
      </w:r>
      <w:r w:rsidRPr="000225A8">
        <w:rPr>
          <w:rFonts w:ascii="Times New Roman" w:hAnsi="Times New Roman" w:cs="Times New Roman"/>
        </w:rPr>
        <w:t>reating or washing</w:t>
      </w:r>
      <w:r>
        <w:rPr>
          <w:rFonts w:ascii="Times New Roman" w:hAnsi="Times New Roman" w:cs="Times New Roman"/>
        </w:rPr>
        <w:t xml:space="preserve"> of </w:t>
      </w:r>
      <w:r w:rsidRPr="000225A8">
        <w:rPr>
          <w:rFonts w:ascii="Times New Roman" w:hAnsi="Times New Roman" w:cs="Times New Roman"/>
        </w:rPr>
        <w:t xml:space="preserve"> r-PET fibres with solution of Felosan FOX (2 g/l) at </w:t>
      </w:r>
      <w:r>
        <w:rPr>
          <w:rFonts w:ascii="Times New Roman" w:hAnsi="Times New Roman" w:cs="Times New Roman"/>
        </w:rPr>
        <w:t xml:space="preserve"> temperature</w:t>
      </w:r>
      <w:r w:rsidRPr="000225A8">
        <w:rPr>
          <w:rFonts w:ascii="Times New Roman" w:hAnsi="Times New Roman" w:cs="Times New Roman"/>
        </w:rPr>
        <w:t xml:space="preserve"> 7</w:t>
      </w:r>
      <w:r>
        <w:rPr>
          <w:rFonts w:ascii="Times New Roman" w:hAnsi="Times New Roman" w:cs="Times New Roman"/>
        </w:rPr>
        <w:t xml:space="preserve">2 ± </w:t>
      </w:r>
      <w:r w:rsidRPr="000225A8">
        <w:rPr>
          <w:rFonts w:ascii="Times New Roman" w:hAnsi="Times New Roman" w:cs="Times New Roman"/>
        </w:rPr>
        <w:t xml:space="preserve"> </w:t>
      </w:r>
      <w:r>
        <w:rPr>
          <w:rFonts w:ascii="Times New Roman" w:hAnsi="Times New Roman" w:cs="Times New Roman"/>
        </w:rPr>
        <w:t xml:space="preserve">2 </w:t>
      </w:r>
      <w:r w:rsidRPr="000225A8">
        <w:rPr>
          <w:rFonts w:ascii="Times New Roman" w:hAnsi="Times New Roman" w:cs="Times New Roman"/>
        </w:rPr>
        <w:t xml:space="preserve">°C for 60 min before dyeing was done. The rinse in warm running water and drying at room temperature </w:t>
      </w:r>
      <w:r>
        <w:rPr>
          <w:rFonts w:ascii="Times New Roman" w:hAnsi="Times New Roman" w:cs="Times New Roman"/>
        </w:rPr>
        <w:t xml:space="preserve">( 20± </w:t>
      </w:r>
      <w:r w:rsidRPr="000225A8">
        <w:rPr>
          <w:rFonts w:ascii="Times New Roman" w:hAnsi="Times New Roman" w:cs="Times New Roman"/>
        </w:rPr>
        <w:t xml:space="preserve"> </w:t>
      </w:r>
      <w:r>
        <w:rPr>
          <w:rFonts w:ascii="Times New Roman" w:hAnsi="Times New Roman" w:cs="Times New Roman"/>
        </w:rPr>
        <w:t xml:space="preserve">2 </w:t>
      </w:r>
      <w:r w:rsidRPr="000225A8">
        <w:rPr>
          <w:rFonts w:ascii="Times New Roman" w:hAnsi="Times New Roman" w:cs="Times New Roman"/>
        </w:rPr>
        <w:t>°C</w:t>
      </w:r>
      <w:r>
        <w:rPr>
          <w:rFonts w:ascii="Times New Roman" w:hAnsi="Times New Roman" w:cs="Times New Roman"/>
        </w:rPr>
        <w:t xml:space="preserve"> ) </w:t>
      </w:r>
      <w:r w:rsidRPr="000225A8">
        <w:rPr>
          <w:rFonts w:ascii="Times New Roman" w:hAnsi="Times New Roman" w:cs="Times New Roman"/>
        </w:rPr>
        <w:t xml:space="preserve">folowed. </w:t>
      </w:r>
    </w:p>
    <w:p w:rsidR="00AF2DF5" w:rsidRPr="007C60FA" w:rsidRDefault="00AF2DF5" w:rsidP="00AE1123">
      <w:pPr>
        <w:jc w:val="both"/>
        <w:rPr>
          <w:rFonts w:ascii="Times New Roman" w:hAnsi="Times New Roman" w:cs="Times New Roman"/>
          <w:b/>
        </w:rPr>
      </w:pPr>
      <w:r w:rsidRPr="00757E8B">
        <w:rPr>
          <w:rFonts w:ascii="Times New Roman" w:hAnsi="Times New Roman" w:cs="Times New Roman"/>
          <w:b/>
        </w:rPr>
        <w:t xml:space="preserve">Dyeing </w:t>
      </w:r>
      <w:r>
        <w:rPr>
          <w:rFonts w:ascii="Times New Roman" w:hAnsi="Times New Roman" w:cs="Times New Roman"/>
          <w:b/>
        </w:rPr>
        <w:t>t</w:t>
      </w:r>
      <w:r w:rsidRPr="00757E8B">
        <w:rPr>
          <w:rFonts w:ascii="Times New Roman" w:hAnsi="Times New Roman" w:cs="Times New Roman"/>
          <w:b/>
        </w:rPr>
        <w:t>echnology</w:t>
      </w:r>
      <w:r>
        <w:rPr>
          <w:rFonts w:ascii="Times New Roman" w:hAnsi="Times New Roman" w:cs="Times New Roman"/>
          <w:b/>
        </w:rPr>
        <w:t xml:space="preserve">. </w:t>
      </w:r>
      <w:r w:rsidRPr="000225A8">
        <w:rPr>
          <w:rFonts w:ascii="Times New Roman" w:hAnsi="Times New Roman" w:cs="Times New Roman"/>
        </w:rPr>
        <w:t>The dyeing was prepared using the following technology:</w:t>
      </w:r>
    </w:p>
    <w:p w:rsidR="00AF2DF5" w:rsidRPr="00AE1123" w:rsidRDefault="00AF2DF5" w:rsidP="00AE1123">
      <w:pPr>
        <w:pStyle w:val="ListParagraph"/>
        <w:numPr>
          <w:ilvl w:val="0"/>
          <w:numId w:val="2"/>
        </w:numPr>
        <w:spacing w:before="120" w:after="240"/>
        <w:jc w:val="both"/>
        <w:rPr>
          <w:rFonts w:ascii="Times New Roman" w:hAnsi="Times New Roman" w:cs="Times New Roman"/>
        </w:rPr>
      </w:pPr>
      <w:r w:rsidRPr="00AE1123">
        <w:rPr>
          <w:rFonts w:ascii="Times New Roman" w:hAnsi="Times New Roman" w:cs="Times New Roman"/>
        </w:rPr>
        <w:t xml:space="preserve">The required amount of distilled water (bath ratio = 50) was warmed up to 40 °C. 10 g of each r-PET fibres for dyeing were used. </w:t>
      </w:r>
    </w:p>
    <w:p w:rsidR="00AF2DF5" w:rsidRPr="00AE1123" w:rsidRDefault="00AF2DF5" w:rsidP="00AE1123">
      <w:pPr>
        <w:pStyle w:val="ListParagraph"/>
        <w:numPr>
          <w:ilvl w:val="0"/>
          <w:numId w:val="2"/>
        </w:numPr>
        <w:spacing w:before="120" w:after="240"/>
        <w:jc w:val="both"/>
        <w:rPr>
          <w:rFonts w:ascii="Times New Roman" w:hAnsi="Times New Roman" w:cs="Times New Roman"/>
        </w:rPr>
      </w:pPr>
      <w:r w:rsidRPr="00AE1123">
        <w:rPr>
          <w:rFonts w:ascii="Times New Roman" w:hAnsi="Times New Roman" w:cs="Times New Roman"/>
        </w:rPr>
        <w:t>The 2% wt  of dye by weight of the textile material and disperator 10 g/l was added in hot distilled water 50-60 °C (of the total amount of distilled water) and very carefully sacked. Add the remaining amount of distilled water. At this stage, the dyeing bath is for the start  of dyeing.</w:t>
      </w:r>
    </w:p>
    <w:p w:rsidR="00AF2DF5" w:rsidRPr="00AE1123" w:rsidRDefault="00AF2DF5" w:rsidP="00AE1123">
      <w:pPr>
        <w:pStyle w:val="ListParagraph"/>
        <w:numPr>
          <w:ilvl w:val="0"/>
          <w:numId w:val="2"/>
        </w:numPr>
        <w:spacing w:before="120" w:after="240"/>
        <w:jc w:val="both"/>
        <w:rPr>
          <w:rFonts w:ascii="Times New Roman" w:hAnsi="Times New Roman" w:cs="Times New Roman"/>
        </w:rPr>
      </w:pPr>
      <w:r w:rsidRPr="00AE1123">
        <w:rPr>
          <w:rFonts w:ascii="Times New Roman" w:hAnsi="Times New Roman" w:cs="Times New Roman"/>
        </w:rPr>
        <w:t>For part of sample after the above, an intensifier (salicylic acid) with a specified concentration (4</w:t>
      </w:r>
      <w:r w:rsidR="0070143B" w:rsidRPr="00AE1123">
        <w:rPr>
          <w:rFonts w:ascii="Times New Roman" w:hAnsi="Times New Roman" w:cs="Times New Roman"/>
        </w:rPr>
        <w:t xml:space="preserve"> g/L</w:t>
      </w:r>
      <w:r w:rsidRPr="00AE1123">
        <w:rPr>
          <w:rFonts w:ascii="Times New Roman" w:hAnsi="Times New Roman" w:cs="Times New Roman"/>
        </w:rPr>
        <w:t>, 6</w:t>
      </w:r>
      <w:r w:rsidR="0070143B" w:rsidRPr="00AE1123">
        <w:rPr>
          <w:rFonts w:ascii="Times New Roman" w:hAnsi="Times New Roman" w:cs="Times New Roman"/>
        </w:rPr>
        <w:t xml:space="preserve"> g/L</w:t>
      </w:r>
      <w:r w:rsidRPr="00AE1123">
        <w:rPr>
          <w:rFonts w:ascii="Times New Roman" w:hAnsi="Times New Roman" w:cs="Times New Roman"/>
        </w:rPr>
        <w:t xml:space="preserve">, 8 </w:t>
      </w:r>
      <w:r w:rsidR="0070143B" w:rsidRPr="00AE1123">
        <w:rPr>
          <w:rFonts w:ascii="Times New Roman" w:hAnsi="Times New Roman" w:cs="Times New Roman"/>
        </w:rPr>
        <w:t xml:space="preserve">g/L </w:t>
      </w:r>
      <w:r w:rsidRPr="00AE1123">
        <w:rPr>
          <w:rFonts w:ascii="Times New Roman" w:hAnsi="Times New Roman" w:cs="Times New Roman"/>
        </w:rPr>
        <w:t>or 10 g/</w:t>
      </w:r>
      <w:r w:rsidR="0070143B" w:rsidRPr="00AE1123">
        <w:rPr>
          <w:rFonts w:ascii="Times New Roman" w:hAnsi="Times New Roman" w:cs="Times New Roman"/>
        </w:rPr>
        <w:t>L</w:t>
      </w:r>
      <w:r w:rsidRPr="00AE1123">
        <w:rPr>
          <w:rFonts w:ascii="Times New Roman" w:hAnsi="Times New Roman" w:cs="Times New Roman"/>
        </w:rPr>
        <w:t xml:space="preserve">) was added. Dyeing was started at 40 °C, the temperature and lifted to 95± 2°C and </w:t>
      </w:r>
      <w:r w:rsidR="0027181E" w:rsidRPr="00AE1123">
        <w:rPr>
          <w:rFonts w:ascii="Times New Roman" w:hAnsi="Times New Roman" w:cs="Times New Roman"/>
        </w:rPr>
        <w:t xml:space="preserve"> </w:t>
      </w:r>
      <w:r w:rsidRPr="00AE1123">
        <w:rPr>
          <w:rFonts w:ascii="Times New Roman" w:hAnsi="Times New Roman" w:cs="Times New Roman"/>
        </w:rPr>
        <w:t>dyed for 60 min. The fibres were rinsed in hot running water after dyeing to remove unfixed dyes.</w:t>
      </w:r>
    </w:p>
    <w:p w:rsidR="009B6CB1" w:rsidRDefault="009B6CB1" w:rsidP="00AE1123">
      <w:pPr>
        <w:spacing w:before="80" w:after="0"/>
        <w:jc w:val="both"/>
        <w:rPr>
          <w:rFonts w:ascii="Times New Roman" w:eastAsia="MS Mincho" w:hAnsi="Times New Roman" w:cs="Times New Roman"/>
          <w:b/>
          <w:bCs/>
          <w:iCs/>
          <w:lang w:val="en-GB" w:eastAsia="fr-FR"/>
        </w:rPr>
      </w:pPr>
    </w:p>
    <w:p w:rsidR="009B6CB1" w:rsidRDefault="009B6CB1" w:rsidP="00AE1123">
      <w:pPr>
        <w:spacing w:before="80" w:after="0"/>
        <w:jc w:val="both"/>
        <w:rPr>
          <w:rFonts w:ascii="Times New Roman" w:eastAsia="MS Mincho" w:hAnsi="Times New Roman" w:cs="Times New Roman"/>
          <w:b/>
          <w:bCs/>
          <w:iCs/>
          <w:lang w:val="en-GB" w:eastAsia="fr-FR"/>
        </w:rPr>
      </w:pPr>
    </w:p>
    <w:p w:rsidR="00AF2DF5" w:rsidRPr="007C60FA" w:rsidRDefault="009B6CB1" w:rsidP="00AE1123">
      <w:pPr>
        <w:spacing w:before="80" w:after="0"/>
        <w:jc w:val="both"/>
        <w:rPr>
          <w:rFonts w:ascii="Times New Roman" w:eastAsia="MS Mincho" w:hAnsi="Times New Roman" w:cs="Times New Roman"/>
          <w:b/>
          <w:bCs/>
          <w:iCs/>
          <w:lang w:val="en-GB" w:eastAsia="fr-FR"/>
        </w:rPr>
      </w:pPr>
      <w:r>
        <w:rPr>
          <w:rFonts w:ascii="Times New Roman" w:eastAsia="MS Mincho" w:hAnsi="Times New Roman" w:cs="Times New Roman"/>
          <w:b/>
          <w:bCs/>
          <w:iCs/>
          <w:lang w:val="en-GB" w:eastAsia="fr-FR"/>
        </w:rPr>
        <w:t>C</w:t>
      </w:r>
      <w:r w:rsidRPr="007C60FA">
        <w:rPr>
          <w:rFonts w:ascii="Times New Roman" w:eastAsia="MS Mincho" w:hAnsi="Times New Roman" w:cs="Times New Roman"/>
          <w:b/>
          <w:bCs/>
          <w:iCs/>
          <w:lang w:val="en-GB" w:eastAsia="fr-FR"/>
        </w:rPr>
        <w:t>olour</w:t>
      </w:r>
      <w:r>
        <w:rPr>
          <w:rFonts w:ascii="Times New Roman" w:eastAsia="MS Mincho" w:hAnsi="Times New Roman" w:cs="Times New Roman"/>
          <w:b/>
          <w:bCs/>
          <w:iCs/>
          <w:lang w:val="en-GB" w:eastAsia="fr-FR"/>
        </w:rPr>
        <w:t xml:space="preserve"> t</w:t>
      </w:r>
      <w:r w:rsidRPr="003500F4">
        <w:rPr>
          <w:rFonts w:ascii="Times New Roman" w:eastAsia="MS Mincho" w:hAnsi="Times New Roman" w:cs="Times New Roman"/>
          <w:b/>
          <w:bCs/>
          <w:iCs/>
          <w:lang w:val="en-GB" w:eastAsia="fr-FR"/>
        </w:rPr>
        <w:t>esting</w:t>
      </w:r>
      <w:r w:rsidR="00AF2DF5">
        <w:rPr>
          <w:rFonts w:ascii="Times New Roman" w:eastAsia="MS Mincho" w:hAnsi="Times New Roman" w:cs="Times New Roman"/>
          <w:b/>
          <w:bCs/>
          <w:iCs/>
          <w:lang w:val="en-GB" w:eastAsia="fr-FR"/>
        </w:rPr>
        <w:t>.</w:t>
      </w:r>
      <w:r w:rsidR="007C65EA">
        <w:rPr>
          <w:rFonts w:ascii="Times New Roman" w:eastAsia="MS Mincho" w:hAnsi="Times New Roman" w:cs="Times New Roman"/>
          <w:b/>
          <w:bCs/>
          <w:iCs/>
          <w:lang w:val="en-GB" w:eastAsia="fr-FR"/>
        </w:rPr>
        <w:t xml:space="preserve"> </w:t>
      </w:r>
      <w:r w:rsidR="00AF2DF5">
        <w:rPr>
          <w:rFonts w:ascii="Times New Roman" w:eastAsia="MS Mincho" w:hAnsi="Times New Roman" w:cs="Times New Roman"/>
          <w:b/>
          <w:bCs/>
          <w:iCs/>
          <w:lang w:val="en-GB" w:eastAsia="fr-FR"/>
        </w:rPr>
        <w:t xml:space="preserve"> </w:t>
      </w:r>
      <w:r w:rsidR="00AF2DF5" w:rsidRPr="000225A8">
        <w:rPr>
          <w:rFonts w:ascii="Times New Roman" w:eastAsiaTheme="minorEastAsia" w:hAnsi="Times New Roman" w:cs="Times New Roman"/>
          <w:color w:val="000000" w:themeColor="text1"/>
          <w:kern w:val="24"/>
        </w:rPr>
        <w:t xml:space="preserve">Colour parameters of samples </w:t>
      </w:r>
      <w:r w:rsidR="00AF2DF5" w:rsidRPr="000225A8">
        <w:rPr>
          <w:rFonts w:ascii="Times New Roman" w:eastAsia="MS Mincho" w:hAnsi="Times New Roman" w:cs="Times New Roman"/>
          <w:lang w:val="en-US" w:eastAsia="fr-FR"/>
        </w:rPr>
        <w:t xml:space="preserve">were </w:t>
      </w:r>
      <w:r w:rsidR="00AF2DF5" w:rsidRPr="000225A8">
        <w:rPr>
          <w:rFonts w:ascii="Times New Roman" w:eastAsia="MS Mincho" w:hAnsi="Times New Roman" w:cs="Times New Roman"/>
          <w:lang w:val="en-GB" w:eastAsia="lv-LV"/>
        </w:rPr>
        <w:t>carried out</w:t>
      </w:r>
      <w:r w:rsidR="00AF2DF5" w:rsidRPr="000225A8">
        <w:rPr>
          <w:rFonts w:ascii="Times New Roman" w:eastAsia="MS Mincho" w:hAnsi="Times New Roman" w:cs="Times New Roman"/>
          <w:bCs/>
          <w:iCs/>
          <w:lang w:val="en-GB" w:eastAsia="fr-FR"/>
        </w:rPr>
        <w:t xml:space="preserve"> </w:t>
      </w:r>
      <w:r w:rsidR="00AF2DF5" w:rsidRPr="000225A8">
        <w:rPr>
          <w:rFonts w:ascii="Times New Roman" w:eastAsia="MS Mincho" w:hAnsi="Times New Roman" w:cs="Times New Roman"/>
          <w:lang w:val="en-GB" w:eastAsia="lv-LV"/>
        </w:rPr>
        <w:t xml:space="preserve">in the spectral width </w:t>
      </w:r>
      <w:r w:rsidR="00AF2DF5" w:rsidRPr="000225A8">
        <w:rPr>
          <w:rFonts w:ascii="Times New Roman" w:eastAsia="MS Mincho" w:hAnsi="Times New Roman" w:cs="Times New Roman"/>
          <w:lang w:eastAsia="lv-LV"/>
        </w:rPr>
        <w:t>of 400 to 700</w:t>
      </w:r>
      <w:r w:rsidR="00AF2DF5" w:rsidRPr="000225A8">
        <w:rPr>
          <w:rFonts w:ascii="Times New Roman" w:eastAsia="MS Mincho" w:hAnsi="Times New Roman" w:cs="Times New Roman"/>
          <w:lang w:val="en-GB" w:eastAsia="lv-LV"/>
        </w:rPr>
        <w:t xml:space="preserve"> nm </w:t>
      </w:r>
      <w:r w:rsidR="00AF2DF5" w:rsidRPr="000225A8">
        <w:rPr>
          <w:rFonts w:ascii="Times New Roman" w:eastAsia="MS Mincho" w:hAnsi="Times New Roman" w:cs="Times New Roman"/>
          <w:bCs/>
          <w:iCs/>
          <w:lang w:val="en-US" w:eastAsia="fr-FR"/>
        </w:rPr>
        <w:t>with Easy</w:t>
      </w:r>
      <w:r w:rsidR="00AF2DF5" w:rsidRPr="009B6CB1">
        <w:rPr>
          <w:rFonts w:ascii="Times New Roman" w:eastAsia="MS Mincho" w:hAnsi="Times New Roman" w:cs="Times New Roman"/>
          <w:bCs/>
          <w:iCs/>
          <w:lang w:val="en-GB" w:eastAsia="fr-FR"/>
        </w:rPr>
        <w:t xml:space="preserve"> Colour</w:t>
      </w:r>
      <w:r w:rsidR="00AF2DF5" w:rsidRPr="000225A8">
        <w:rPr>
          <w:rFonts w:ascii="Times New Roman" w:eastAsia="MS Mincho" w:hAnsi="Times New Roman" w:cs="Times New Roman"/>
          <w:bCs/>
          <w:iCs/>
          <w:lang w:val="en-US" w:eastAsia="fr-FR"/>
        </w:rPr>
        <w:t xml:space="preserve"> QA device (Pocket Spec. Technologies Inc. USA), using RGB (red, green and blue light) system in </w:t>
      </w:r>
      <w:r w:rsidR="00AF2DF5" w:rsidRPr="000225A8">
        <w:rPr>
          <w:rFonts w:ascii="Times New Roman" w:eastAsia="MS Mincho" w:hAnsi="Times New Roman" w:cs="Times New Roman"/>
          <w:bCs/>
          <w:iCs/>
          <w:lang w:val="en-GB" w:eastAsia="fr-FR"/>
        </w:rPr>
        <w:t>CIELAB</w:t>
      </w:r>
      <w:r w:rsidR="00AF2DF5" w:rsidRPr="000225A8">
        <w:rPr>
          <w:rFonts w:ascii="Times New Roman" w:eastAsia="MS Mincho" w:hAnsi="Times New Roman" w:cs="Times New Roman"/>
          <w:bCs/>
          <w:iCs/>
          <w:lang w:val="en-US" w:eastAsia="fr-FR"/>
        </w:rPr>
        <w:t xml:space="preserve">-76 </w:t>
      </w:r>
      <w:r w:rsidR="00AF2DF5" w:rsidRPr="000225A8">
        <w:rPr>
          <w:rFonts w:ascii="Times New Roman" w:eastAsia="MS Mincho" w:hAnsi="Times New Roman" w:cs="Times New Roman"/>
          <w:bCs/>
          <w:iCs/>
          <w:lang w:val="en-GB" w:eastAsia="fr-FR"/>
        </w:rPr>
        <w:t xml:space="preserve">colour </w:t>
      </w:r>
      <w:r w:rsidR="00AF2DF5" w:rsidRPr="000225A8">
        <w:rPr>
          <w:rFonts w:ascii="Times New Roman" w:eastAsia="MS Mincho" w:hAnsi="Times New Roman" w:cs="Times New Roman"/>
          <w:bCs/>
          <w:iCs/>
          <w:lang w:val="en-US" w:eastAsia="fr-FR"/>
        </w:rPr>
        <w:t xml:space="preserve">space, </w:t>
      </w:r>
      <w:r w:rsidR="00AF2DF5" w:rsidRPr="000225A8">
        <w:rPr>
          <w:rFonts w:ascii="Times New Roman" w:eastAsia="MS Mincho" w:hAnsi="Times New Roman" w:cs="Times New Roman"/>
          <w:lang w:val="en-US" w:eastAsia="fr-FR"/>
        </w:rPr>
        <w:t>which allows to determine the coordinates of</w:t>
      </w:r>
      <w:r w:rsidR="00AF2DF5" w:rsidRPr="000225A8">
        <w:rPr>
          <w:rFonts w:ascii="Times New Roman" w:eastAsia="MS Mincho" w:hAnsi="Times New Roman" w:cs="Times New Roman"/>
          <w:lang w:val="en-GB" w:eastAsia="fr-FR"/>
        </w:rPr>
        <w:t xml:space="preserve"> colour</w:t>
      </w:r>
      <w:r w:rsidR="00AF2DF5" w:rsidRPr="000225A8">
        <w:rPr>
          <w:rFonts w:ascii="Times New Roman" w:eastAsia="MS Mincho" w:hAnsi="Times New Roman" w:cs="Times New Roman"/>
          <w:lang w:val="en-US" w:eastAsia="fr-FR"/>
        </w:rPr>
        <w:t xml:space="preserve"> vectors a*, b* and L*-</w:t>
      </w:r>
      <w:r w:rsidR="00AF2DF5" w:rsidRPr="000225A8">
        <w:rPr>
          <w:rFonts w:ascii="Times New Roman" w:eastAsia="MS Mincho" w:hAnsi="Times New Roman" w:cs="Times New Roman"/>
          <w:lang w:val="en-GB" w:eastAsia="lv-LV"/>
        </w:rPr>
        <w:t xml:space="preserve"> the degree of lightness</w:t>
      </w:r>
      <w:r w:rsidR="00AF2DF5" w:rsidRPr="000225A8">
        <w:rPr>
          <w:rFonts w:ascii="Times New Roman" w:eastAsia="MS Mincho" w:hAnsi="Times New Roman" w:cs="Times New Roman"/>
          <w:lang w:val="en-US" w:eastAsia="fr-FR"/>
        </w:rPr>
        <w:t xml:space="preserve"> in </w:t>
      </w:r>
      <w:r w:rsidR="00AF2DF5">
        <w:rPr>
          <w:rFonts w:ascii="Times New Roman" w:eastAsia="MS Mincho" w:hAnsi="Times New Roman" w:cs="Times New Roman"/>
          <w:lang w:val="en-GB" w:eastAsia="lv-LV"/>
        </w:rPr>
        <w:t>the colour space</w:t>
      </w:r>
      <w:r w:rsidR="00AF2DF5">
        <w:rPr>
          <w:rFonts w:ascii="Times New Roman" w:eastAsia="MS Mincho" w:hAnsi="Times New Roman" w:cs="Times New Roman"/>
          <w:lang w:val="en-US" w:eastAsia="fr-FR"/>
        </w:rPr>
        <w:t>.</w:t>
      </w:r>
      <w:r w:rsidR="00AF2DF5" w:rsidRPr="000225A8">
        <w:rPr>
          <w:rFonts w:ascii="Times New Roman" w:eastAsia="MS Mincho" w:hAnsi="Times New Roman" w:cs="Times New Roman"/>
          <w:bCs/>
          <w:iCs/>
          <w:lang w:val="en-GB" w:eastAsia="fr-FR"/>
        </w:rPr>
        <w:t xml:space="preserve"> </w:t>
      </w:r>
      <w:r w:rsidR="00AF2DF5">
        <w:rPr>
          <w:rFonts w:ascii="Times New Roman" w:eastAsia="MS Mincho" w:hAnsi="Times New Roman" w:cs="Times New Roman"/>
          <w:bCs/>
          <w:iCs/>
          <w:lang w:val="en-GB" w:eastAsia="fr-FR"/>
        </w:rPr>
        <w:t>T</w:t>
      </w:r>
      <w:r w:rsidR="00AF2DF5" w:rsidRPr="000225A8">
        <w:rPr>
          <w:rFonts w:ascii="Times New Roman" w:eastAsia="MS Mincho" w:hAnsi="Times New Roman" w:cs="Times New Roman"/>
          <w:bCs/>
          <w:iCs/>
          <w:lang w:val="en-GB" w:eastAsia="fr-FR"/>
        </w:rPr>
        <w:t>he</w:t>
      </w:r>
      <w:r w:rsidR="00AF2DF5" w:rsidRPr="000225A8">
        <w:rPr>
          <w:rFonts w:ascii="Times New Roman" w:eastAsia="MS Mincho" w:hAnsi="Times New Roman" w:cs="Times New Roman"/>
          <w:bCs/>
          <w:iCs/>
          <w:lang w:eastAsia="fr-FR"/>
        </w:rPr>
        <w:t xml:space="preserve"> </w:t>
      </w:r>
      <w:r w:rsidR="00AF2DF5" w:rsidRPr="000225A8">
        <w:rPr>
          <w:rFonts w:ascii="Times New Roman" w:eastAsia="MS Mincho" w:hAnsi="Times New Roman" w:cs="Times New Roman"/>
          <w:bCs/>
          <w:iCs/>
          <w:lang w:val="en-GB" w:eastAsia="fr-FR"/>
        </w:rPr>
        <w:t>differences</w:t>
      </w:r>
      <w:r w:rsidR="00AF2DF5" w:rsidRPr="000225A8">
        <w:rPr>
          <w:rFonts w:ascii="Times New Roman" w:eastAsia="MS Mincho" w:hAnsi="Times New Roman" w:cs="Times New Roman"/>
          <w:bCs/>
          <w:iCs/>
          <w:lang w:eastAsia="fr-FR"/>
        </w:rPr>
        <w:t xml:space="preserve"> in lightness </w:t>
      </w:r>
      <w:r w:rsidR="00AF2DF5" w:rsidRPr="000225A8">
        <w:rPr>
          <w:rFonts w:ascii="Times New Roman" w:eastAsia="MS Mincho" w:hAnsi="Times New Roman" w:cs="Times New Roman"/>
          <w:bCs/>
          <w:iCs/>
          <w:lang w:val="en-GB" w:eastAsia="fr-FR"/>
        </w:rPr>
        <w:t>(ΔL*</w:t>
      </w:r>
      <w:r w:rsidR="00AF2DF5" w:rsidRPr="003949E9">
        <w:rPr>
          <w:rFonts w:ascii="Times New Roman" w:eastAsia="MS Mincho" w:hAnsi="Times New Roman" w:cs="Times New Roman"/>
          <w:bCs/>
          <w:iCs/>
          <w:vertAlign w:val="subscript"/>
          <w:lang w:val="en-GB" w:eastAsia="fr-FR"/>
        </w:rPr>
        <w:t>ab</w:t>
      </w:r>
      <w:r w:rsidR="00AF2DF5" w:rsidRPr="000225A8">
        <w:rPr>
          <w:rFonts w:ascii="Times New Roman" w:eastAsia="MS Mincho" w:hAnsi="Times New Roman" w:cs="Times New Roman"/>
          <w:bCs/>
          <w:iCs/>
          <w:lang w:val="en-GB" w:eastAsia="fr-FR"/>
        </w:rPr>
        <w:t>)</w:t>
      </w:r>
      <w:r w:rsidR="00AF2DF5">
        <w:rPr>
          <w:rFonts w:ascii="Times New Roman" w:eastAsia="MS Mincho" w:hAnsi="Times New Roman" w:cs="Times New Roman"/>
          <w:bCs/>
          <w:iCs/>
          <w:lang w:val="en-GB" w:eastAsia="fr-FR"/>
        </w:rPr>
        <w:t xml:space="preserve"> </w:t>
      </w:r>
      <w:r w:rsidR="00AF2DF5" w:rsidRPr="000225A8">
        <w:rPr>
          <w:rFonts w:ascii="Times New Roman" w:eastAsia="MS Mincho" w:hAnsi="Times New Roman" w:cs="Times New Roman"/>
          <w:bCs/>
          <w:iCs/>
          <w:lang w:val="en-GB" w:eastAsia="fr-FR"/>
        </w:rPr>
        <w:t>between sample</w:t>
      </w:r>
      <w:r w:rsidR="00AF2DF5" w:rsidRPr="000225A8">
        <w:rPr>
          <w:rFonts w:ascii="Times New Roman" w:eastAsia="MS Mincho" w:hAnsi="Times New Roman" w:cs="Times New Roman"/>
          <w:bCs/>
          <w:iCs/>
          <w:lang w:eastAsia="fr-FR"/>
        </w:rPr>
        <w:t xml:space="preserve"> and</w:t>
      </w:r>
      <w:r w:rsidR="00AF2DF5" w:rsidRPr="000225A8">
        <w:rPr>
          <w:rFonts w:ascii="Times New Roman" w:eastAsia="MS Mincho" w:hAnsi="Times New Roman" w:cs="Times New Roman"/>
          <w:bCs/>
          <w:iCs/>
          <w:lang w:val="en-GB" w:eastAsia="fr-FR"/>
        </w:rPr>
        <w:t xml:space="preserve"> standard</w:t>
      </w:r>
      <w:r w:rsidR="00AF2DF5" w:rsidRPr="000225A8">
        <w:rPr>
          <w:rFonts w:ascii="Times New Roman" w:eastAsia="MS Mincho" w:hAnsi="Times New Roman" w:cs="Times New Roman"/>
          <w:bCs/>
          <w:iCs/>
          <w:lang w:eastAsia="fr-FR"/>
        </w:rPr>
        <w:t xml:space="preserve"> (</w:t>
      </w:r>
      <w:r w:rsidR="00AF2DF5">
        <w:rPr>
          <w:rFonts w:ascii="Times New Roman" w:eastAsia="MS Mincho" w:hAnsi="Times New Roman" w:cs="Times New Roman"/>
          <w:bCs/>
          <w:iCs/>
          <w:lang w:val="en-GB" w:eastAsia="fr-FR"/>
        </w:rPr>
        <w:t>pre-treat</w:t>
      </w:r>
      <w:r w:rsidR="00AF2DF5" w:rsidRPr="000225A8">
        <w:rPr>
          <w:rFonts w:ascii="Times New Roman" w:eastAsia="MS Mincho" w:hAnsi="Times New Roman" w:cs="Times New Roman"/>
          <w:bCs/>
          <w:iCs/>
          <w:lang w:val="en-GB" w:eastAsia="fr-FR"/>
        </w:rPr>
        <w:t>ed r</w:t>
      </w:r>
      <w:r w:rsidR="00AF2DF5">
        <w:rPr>
          <w:rFonts w:ascii="Times New Roman" w:eastAsia="MS Mincho" w:hAnsi="Times New Roman" w:cs="Times New Roman"/>
          <w:bCs/>
          <w:iCs/>
          <w:lang w:val="en-GB" w:eastAsia="fr-FR"/>
        </w:rPr>
        <w:t>-</w:t>
      </w:r>
      <w:r w:rsidR="00AF2DF5" w:rsidRPr="000225A8">
        <w:rPr>
          <w:rFonts w:ascii="Times New Roman" w:eastAsia="MS Mincho" w:hAnsi="Times New Roman" w:cs="Times New Roman"/>
          <w:bCs/>
          <w:iCs/>
          <w:lang w:val="en-GB" w:eastAsia="fr-FR"/>
        </w:rPr>
        <w:t>PET</w:t>
      </w:r>
      <w:r w:rsidR="00AF2DF5">
        <w:rPr>
          <w:rFonts w:ascii="Times New Roman" w:eastAsia="MS Mincho" w:hAnsi="Times New Roman" w:cs="Times New Roman"/>
          <w:bCs/>
          <w:iCs/>
          <w:lang w:eastAsia="fr-FR"/>
        </w:rPr>
        <w:t xml:space="preserve"> fibres), </w:t>
      </w:r>
      <w:r w:rsidR="00AF2DF5" w:rsidRPr="000225A8">
        <w:rPr>
          <w:rFonts w:ascii="Times New Roman" w:eastAsia="MS Mincho" w:hAnsi="Times New Roman" w:cs="Times New Roman"/>
          <w:bCs/>
          <w:iCs/>
          <w:lang w:eastAsia="fr-FR"/>
        </w:rPr>
        <w:t>the</w:t>
      </w:r>
      <w:r w:rsidR="00AF2DF5" w:rsidRPr="000225A8">
        <w:rPr>
          <w:rFonts w:ascii="Times New Roman" w:eastAsiaTheme="minorEastAsia" w:hAnsi="Times New Roman" w:cs="Times New Roman"/>
          <w:color w:val="000000" w:themeColor="text1"/>
          <w:kern w:val="24"/>
          <w:lang w:val="en-US"/>
        </w:rPr>
        <w:t xml:space="preserve"> common</w:t>
      </w:r>
      <w:r w:rsidR="00AF2DF5" w:rsidRPr="000225A8">
        <w:rPr>
          <w:rFonts w:ascii="Times New Roman" w:eastAsia="MS Mincho" w:hAnsi="Times New Roman" w:cs="Times New Roman"/>
          <w:bCs/>
          <w:iCs/>
          <w:lang w:eastAsia="fr-FR"/>
        </w:rPr>
        <w:t xml:space="preserve"> colour diference</w:t>
      </w:r>
      <w:r w:rsidR="00AF2DF5">
        <w:rPr>
          <w:rFonts w:ascii="Times New Roman" w:eastAsia="MS Mincho" w:hAnsi="Times New Roman" w:cs="Times New Roman"/>
          <w:bCs/>
          <w:iCs/>
          <w:lang w:eastAsia="fr-FR"/>
        </w:rPr>
        <w:t xml:space="preserve"> </w:t>
      </w:r>
      <w:r w:rsidR="00AF2DF5" w:rsidRPr="000225A8">
        <w:rPr>
          <w:rFonts w:ascii="Times New Roman" w:eastAsia="MS Mincho" w:hAnsi="Times New Roman" w:cs="Times New Roman"/>
          <w:bCs/>
          <w:iCs/>
          <w:lang w:val="en-GB" w:eastAsia="fr-FR"/>
        </w:rPr>
        <w:t>(ΔE</w:t>
      </w:r>
      <w:r w:rsidR="00AF2DF5">
        <w:rPr>
          <w:rFonts w:ascii="Times New Roman" w:eastAsia="MS Mincho" w:hAnsi="Times New Roman" w:cs="Times New Roman"/>
          <w:bCs/>
          <w:iCs/>
          <w:lang w:val="en-GB" w:eastAsia="fr-FR"/>
        </w:rPr>
        <w:t>*</w:t>
      </w:r>
      <w:r w:rsidR="00AF2DF5" w:rsidRPr="003949E9">
        <w:rPr>
          <w:rFonts w:ascii="Times New Roman" w:eastAsia="MS Mincho" w:hAnsi="Times New Roman" w:cs="Times New Roman"/>
          <w:bCs/>
          <w:iCs/>
          <w:vertAlign w:val="subscript"/>
          <w:lang w:val="en-GB" w:eastAsia="fr-FR"/>
        </w:rPr>
        <w:t>ab</w:t>
      </w:r>
      <w:r w:rsidR="00AF2DF5" w:rsidRPr="000225A8">
        <w:rPr>
          <w:rFonts w:ascii="Times New Roman" w:eastAsia="MS Mincho" w:hAnsi="Times New Roman" w:cs="Times New Roman"/>
          <w:bCs/>
          <w:iCs/>
          <w:lang w:val="en-GB" w:eastAsia="fr-FR"/>
        </w:rPr>
        <w:t>)</w:t>
      </w:r>
      <w:r w:rsidR="00AF2DF5">
        <w:rPr>
          <w:rFonts w:ascii="Times New Roman" w:eastAsia="MS Mincho" w:hAnsi="Times New Roman" w:cs="Times New Roman"/>
          <w:bCs/>
          <w:iCs/>
          <w:lang w:val="en-GB" w:eastAsia="fr-FR"/>
        </w:rPr>
        <w:t xml:space="preserve">, </w:t>
      </w:r>
      <w:r w:rsidR="00AF2DF5" w:rsidRPr="000225A8">
        <w:rPr>
          <w:rFonts w:ascii="Times New Roman" w:eastAsia="MS Mincho" w:hAnsi="Times New Roman" w:cs="Times New Roman"/>
          <w:bCs/>
          <w:iCs/>
          <w:lang w:eastAsia="fr-FR"/>
        </w:rPr>
        <w:t>the</w:t>
      </w:r>
      <w:r w:rsidR="00AF2DF5" w:rsidRPr="000225A8">
        <w:rPr>
          <w:rFonts w:ascii="Times New Roman" w:eastAsiaTheme="minorEastAsia" w:hAnsi="Times New Roman" w:cs="Times New Roman"/>
          <w:color w:val="000000" w:themeColor="text1"/>
          <w:kern w:val="24"/>
          <w:lang w:val="en-US"/>
        </w:rPr>
        <w:t xml:space="preserve"> </w:t>
      </w:r>
      <w:r w:rsidR="00AF2DF5">
        <w:rPr>
          <w:rFonts w:ascii="Times New Roman" w:eastAsia="MS Mincho" w:hAnsi="Times New Roman" w:cs="Times New Roman"/>
          <w:bCs/>
          <w:iCs/>
          <w:lang w:eastAsia="fr-FR"/>
        </w:rPr>
        <w:t xml:space="preserve">saturation </w:t>
      </w:r>
      <w:r w:rsidR="00AF2DF5" w:rsidRPr="000225A8">
        <w:rPr>
          <w:rFonts w:ascii="Times New Roman" w:eastAsia="MS Mincho" w:hAnsi="Times New Roman" w:cs="Times New Roman"/>
          <w:bCs/>
          <w:iCs/>
          <w:lang w:eastAsia="fr-FR"/>
        </w:rPr>
        <w:t>diference</w:t>
      </w:r>
      <w:r w:rsidR="00AF2DF5">
        <w:rPr>
          <w:rFonts w:ascii="Times New Roman" w:eastAsia="MS Mincho" w:hAnsi="Times New Roman" w:cs="Times New Roman"/>
          <w:bCs/>
          <w:iCs/>
          <w:lang w:eastAsia="fr-FR"/>
        </w:rPr>
        <w:t xml:space="preserve"> </w:t>
      </w:r>
      <w:r w:rsidR="00AF2DF5" w:rsidRPr="000225A8">
        <w:rPr>
          <w:rFonts w:ascii="Times New Roman" w:eastAsia="MS Mincho" w:hAnsi="Times New Roman" w:cs="Times New Roman"/>
          <w:bCs/>
          <w:iCs/>
          <w:lang w:val="en-GB" w:eastAsia="fr-FR"/>
        </w:rPr>
        <w:t>(Δ</w:t>
      </w:r>
      <w:r w:rsidR="00AF2DF5">
        <w:rPr>
          <w:rFonts w:ascii="Times New Roman" w:eastAsia="MS Mincho" w:hAnsi="Times New Roman" w:cs="Times New Roman"/>
          <w:bCs/>
          <w:iCs/>
          <w:lang w:val="en-GB" w:eastAsia="fr-FR"/>
        </w:rPr>
        <w:t>C*</w:t>
      </w:r>
      <w:r w:rsidR="00AF2DF5" w:rsidRPr="003949E9">
        <w:rPr>
          <w:rFonts w:ascii="Times New Roman" w:eastAsia="MS Mincho" w:hAnsi="Times New Roman" w:cs="Times New Roman"/>
          <w:bCs/>
          <w:iCs/>
          <w:vertAlign w:val="subscript"/>
          <w:lang w:val="en-GB" w:eastAsia="fr-FR"/>
        </w:rPr>
        <w:t>ab</w:t>
      </w:r>
      <w:r w:rsidR="00AF2DF5" w:rsidRPr="000225A8">
        <w:rPr>
          <w:rFonts w:ascii="Times New Roman" w:eastAsia="MS Mincho" w:hAnsi="Times New Roman" w:cs="Times New Roman"/>
          <w:bCs/>
          <w:iCs/>
          <w:lang w:val="en-GB" w:eastAsia="fr-FR"/>
        </w:rPr>
        <w:t xml:space="preserve">) </w:t>
      </w:r>
      <w:r w:rsidR="00AF2DF5" w:rsidRPr="000225A8">
        <w:rPr>
          <w:rFonts w:ascii="Times New Roman" w:eastAsia="MS Mincho" w:hAnsi="Times New Roman" w:cs="Times New Roman"/>
          <w:bCs/>
          <w:iCs/>
          <w:lang w:eastAsia="fr-FR"/>
        </w:rPr>
        <w:t xml:space="preserve">and hue </w:t>
      </w:r>
      <w:r w:rsidR="00AF2DF5" w:rsidRPr="000225A8">
        <w:rPr>
          <w:rFonts w:ascii="Times New Roman" w:eastAsia="MS Mincho" w:hAnsi="Times New Roman" w:cs="Times New Roman"/>
          <w:bCs/>
          <w:iCs/>
          <w:lang w:val="en-GB" w:eastAsia="fr-FR"/>
        </w:rPr>
        <w:t>(</w:t>
      </w:r>
      <w:r w:rsidR="00AF2DF5">
        <w:rPr>
          <w:rFonts w:ascii="Times New Roman" w:eastAsia="MS Mincho" w:hAnsi="Times New Roman" w:cs="Times New Roman"/>
          <w:bCs/>
          <w:iCs/>
          <w:lang w:val="en-GB" w:eastAsia="fr-FR"/>
        </w:rPr>
        <w:t xml:space="preserve">h </w:t>
      </w:r>
      <w:r w:rsidR="00AF2DF5" w:rsidRPr="003949E9">
        <w:rPr>
          <w:rFonts w:ascii="Times New Roman" w:eastAsia="MS Mincho" w:hAnsi="Times New Roman" w:cs="Times New Roman"/>
          <w:bCs/>
          <w:iCs/>
          <w:vertAlign w:val="subscript"/>
          <w:lang w:val="en-GB" w:eastAsia="fr-FR"/>
        </w:rPr>
        <w:t>ab</w:t>
      </w:r>
      <w:r w:rsidR="00AF2DF5" w:rsidRPr="000225A8">
        <w:rPr>
          <w:rFonts w:ascii="Times New Roman" w:eastAsia="MS Mincho" w:hAnsi="Times New Roman" w:cs="Times New Roman"/>
          <w:bCs/>
          <w:iCs/>
          <w:lang w:val="en-GB" w:eastAsia="fr-FR"/>
        </w:rPr>
        <w:t>)</w:t>
      </w:r>
      <w:r w:rsidR="00AF2DF5">
        <w:rPr>
          <w:rFonts w:ascii="Times New Roman" w:eastAsia="MS Mincho" w:hAnsi="Times New Roman" w:cs="Times New Roman"/>
          <w:bCs/>
          <w:iCs/>
          <w:lang w:val="en-GB" w:eastAsia="fr-FR"/>
        </w:rPr>
        <w:t xml:space="preserve"> were calculated</w:t>
      </w:r>
      <w:r w:rsidR="00AF2DF5" w:rsidRPr="006A35D2">
        <w:rPr>
          <w:rFonts w:ascii="Times New Roman" w:eastAsia="MS Mincho" w:hAnsi="Times New Roman" w:cs="Times New Roman"/>
          <w:bCs/>
          <w:iCs/>
          <w:lang w:val="en-GB" w:eastAsia="fr-FR"/>
        </w:rPr>
        <w:t xml:space="preserve"> </w:t>
      </w:r>
      <w:r w:rsidR="00AF2DF5" w:rsidRPr="000225A8">
        <w:rPr>
          <w:rFonts w:ascii="Times New Roman" w:eastAsia="MS Mincho" w:hAnsi="Times New Roman" w:cs="Times New Roman"/>
          <w:bCs/>
          <w:iCs/>
          <w:lang w:val="en-GB" w:eastAsia="fr-FR"/>
        </w:rPr>
        <w:t>following the ISO 105-JO3:2009</w:t>
      </w:r>
      <w:r w:rsidR="00AF2DF5" w:rsidRPr="000225A8">
        <w:rPr>
          <w:rFonts w:ascii="Times New Roman" w:eastAsia="MS Mincho" w:hAnsi="Times New Roman" w:cs="Times New Roman"/>
          <w:lang w:val="en-GB" w:eastAsia="lv-LV"/>
        </w:rPr>
        <w:t xml:space="preserve"> </w:t>
      </w:r>
      <w:r w:rsidR="00AF2DF5">
        <w:rPr>
          <w:rFonts w:ascii="Times New Roman" w:eastAsia="MS Mincho" w:hAnsi="Times New Roman" w:cs="Times New Roman"/>
          <w:lang w:val="en-GB" w:eastAsia="lv-LV"/>
        </w:rPr>
        <w:t>[6]</w:t>
      </w:r>
      <w:r w:rsidR="00AF2DF5">
        <w:rPr>
          <w:rFonts w:ascii="Times New Roman" w:eastAsia="MS Mincho" w:hAnsi="Times New Roman" w:cs="Times New Roman"/>
          <w:bCs/>
          <w:iCs/>
          <w:lang w:val="en-GB" w:eastAsia="fr-FR"/>
        </w:rPr>
        <w:t>.</w:t>
      </w:r>
      <w:r w:rsidR="00AF2DF5">
        <w:rPr>
          <w:rFonts w:ascii="Times New Roman" w:eastAsia="MS Mincho" w:hAnsi="Times New Roman" w:cs="Times New Roman"/>
          <w:bCs/>
          <w:iCs/>
          <w:lang w:eastAsia="fr-FR"/>
        </w:rPr>
        <w:t xml:space="preserve"> </w:t>
      </w:r>
    </w:p>
    <w:p w:rsidR="00AF2DF5" w:rsidRPr="003949E9" w:rsidRDefault="00AF2DF5" w:rsidP="00AE1123">
      <w:pPr>
        <w:spacing w:before="80" w:after="0"/>
        <w:jc w:val="both"/>
        <w:rPr>
          <w:rFonts w:ascii="Times New Roman" w:eastAsia="MS Mincho" w:hAnsi="Times New Roman" w:cs="Times New Roman"/>
          <w:b/>
          <w:bCs/>
          <w:iCs/>
          <w:lang w:val="en-GB" w:eastAsia="fr-FR"/>
        </w:rPr>
      </w:pPr>
    </w:p>
    <w:p w:rsidR="00AF2DF5" w:rsidRPr="000225A8" w:rsidRDefault="00AF2DF5" w:rsidP="00AF2DF5">
      <w:pPr>
        <w:spacing w:after="80" w:line="240" w:lineRule="auto"/>
        <w:jc w:val="both"/>
        <w:rPr>
          <w:rFonts w:ascii="Times New Roman" w:hAnsi="Times New Roman" w:cs="Times New Roman"/>
          <w:b/>
        </w:rPr>
      </w:pPr>
      <w:r w:rsidRPr="000225A8">
        <w:rPr>
          <w:rFonts w:ascii="Times New Roman" w:hAnsi="Times New Roman" w:cs="Times New Roman"/>
          <w:b/>
        </w:rPr>
        <w:t xml:space="preserve">Results </w:t>
      </w:r>
    </w:p>
    <w:tbl>
      <w:tblPr>
        <w:tblW w:w="9371" w:type="dxa"/>
        <w:tblInd w:w="93" w:type="dxa"/>
        <w:tblLook w:val="04A0"/>
      </w:tblPr>
      <w:tblGrid>
        <w:gridCol w:w="1433"/>
        <w:gridCol w:w="1559"/>
        <w:gridCol w:w="1559"/>
        <w:gridCol w:w="1560"/>
        <w:gridCol w:w="1559"/>
        <w:gridCol w:w="1701"/>
      </w:tblGrid>
      <w:tr w:rsidR="00483D9E" w:rsidRPr="000225A8" w:rsidTr="0027181E">
        <w:trPr>
          <w:trHeight w:val="277"/>
        </w:trPr>
        <w:tc>
          <w:tcPr>
            <w:tcW w:w="14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83D9E" w:rsidRPr="0027181E" w:rsidRDefault="00483D9E" w:rsidP="005734F8">
            <w:pPr>
              <w:spacing w:after="0" w:line="240" w:lineRule="auto"/>
              <w:jc w:val="both"/>
              <w:rPr>
                <w:rFonts w:ascii="Times New Roman" w:eastAsia="Times New Roman" w:hAnsi="Times New Roman" w:cs="Times New Roman"/>
                <w:color w:val="000000"/>
                <w:lang w:eastAsia="lv-LV"/>
              </w:rPr>
            </w:pPr>
          </w:p>
        </w:tc>
        <w:tc>
          <w:tcPr>
            <w:tcW w:w="7938" w:type="dxa"/>
            <w:gridSpan w:val="5"/>
            <w:tcBorders>
              <w:top w:val="single" w:sz="4" w:space="0" w:color="auto"/>
              <w:left w:val="nil"/>
              <w:bottom w:val="single" w:sz="4" w:space="0" w:color="auto"/>
              <w:right w:val="single" w:sz="4" w:space="0" w:color="auto"/>
            </w:tcBorders>
            <w:shd w:val="clear" w:color="auto" w:fill="auto"/>
            <w:vAlign w:val="center"/>
            <w:hideMark/>
          </w:tcPr>
          <w:p w:rsidR="00483D9E" w:rsidRPr="0027181E" w:rsidRDefault="00483D9E" w:rsidP="005734F8">
            <w:pPr>
              <w:spacing w:after="0" w:line="240" w:lineRule="auto"/>
              <w:jc w:val="center"/>
              <w:rPr>
                <w:rFonts w:ascii="Times New Roman" w:eastAsia="Times New Roman" w:hAnsi="Times New Roman" w:cs="Times New Roman"/>
                <w:b/>
                <w:bCs/>
                <w:color w:val="000000"/>
                <w:lang w:eastAsia="lv-LV"/>
              </w:rPr>
            </w:pPr>
            <w:r w:rsidRPr="0027181E">
              <w:rPr>
                <w:rFonts w:ascii="Times New Roman" w:hAnsi="Times New Roman" w:cs="Times New Roman"/>
              </w:rPr>
              <w:t xml:space="preserve">Salicylic acid </w:t>
            </w:r>
            <w:r w:rsidRPr="0027181E">
              <w:rPr>
                <w:rFonts w:ascii="Times New Roman" w:eastAsia="Times New Roman" w:hAnsi="Times New Roman" w:cs="Times New Roman"/>
                <w:color w:val="000000"/>
                <w:lang w:eastAsia="lv-LV"/>
              </w:rPr>
              <w:t>[g/L]  in dye bath</w:t>
            </w:r>
          </w:p>
        </w:tc>
      </w:tr>
      <w:tr w:rsidR="00483D9E" w:rsidRPr="000225A8" w:rsidTr="0027181E">
        <w:trPr>
          <w:trHeight w:val="313"/>
        </w:trPr>
        <w:tc>
          <w:tcPr>
            <w:tcW w:w="1433" w:type="dxa"/>
            <w:tcBorders>
              <w:top w:val="nil"/>
              <w:left w:val="single" w:sz="4" w:space="0" w:color="auto"/>
              <w:bottom w:val="single" w:sz="4" w:space="0" w:color="auto"/>
              <w:right w:val="single" w:sz="4" w:space="0" w:color="auto"/>
            </w:tcBorders>
            <w:shd w:val="clear" w:color="auto" w:fill="auto"/>
            <w:vAlign w:val="bottom"/>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Colour parameter</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5734F8">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0</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5734F8">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w:t>
            </w:r>
          </w:p>
        </w:tc>
        <w:tc>
          <w:tcPr>
            <w:tcW w:w="1560"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5734F8">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6</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5734F8">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8</w:t>
            </w:r>
          </w:p>
        </w:tc>
        <w:tc>
          <w:tcPr>
            <w:tcW w:w="1701"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5734F8">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10</w:t>
            </w:r>
          </w:p>
        </w:tc>
      </w:tr>
      <w:tr w:rsidR="00483D9E" w:rsidRPr="000225A8" w:rsidTr="0027181E">
        <w:trPr>
          <w:trHeight w:val="369"/>
        </w:trPr>
        <w:tc>
          <w:tcPr>
            <w:tcW w:w="1433" w:type="dxa"/>
            <w:tcBorders>
              <w:top w:val="nil"/>
              <w:left w:val="single" w:sz="4" w:space="0" w:color="auto"/>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L*</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53,65</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45,63</w:t>
            </w:r>
          </w:p>
        </w:tc>
        <w:tc>
          <w:tcPr>
            <w:tcW w:w="1560"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44,74</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47,61</w:t>
            </w:r>
          </w:p>
        </w:tc>
        <w:tc>
          <w:tcPr>
            <w:tcW w:w="1701"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48,60</w:t>
            </w:r>
          </w:p>
        </w:tc>
      </w:tr>
      <w:tr w:rsidR="00483D9E" w:rsidRPr="000225A8" w:rsidTr="0027181E">
        <w:trPr>
          <w:trHeight w:val="410"/>
        </w:trPr>
        <w:tc>
          <w:tcPr>
            <w:tcW w:w="1433" w:type="dxa"/>
            <w:tcBorders>
              <w:top w:val="nil"/>
              <w:left w:val="single" w:sz="4" w:space="0" w:color="auto"/>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a*</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40,40</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49,55</w:t>
            </w:r>
          </w:p>
        </w:tc>
        <w:tc>
          <w:tcPr>
            <w:tcW w:w="1560"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51,23</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47,25</w:t>
            </w:r>
          </w:p>
        </w:tc>
        <w:tc>
          <w:tcPr>
            <w:tcW w:w="1701"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45,65</w:t>
            </w:r>
          </w:p>
        </w:tc>
      </w:tr>
      <w:tr w:rsidR="00483D9E" w:rsidRPr="000225A8" w:rsidTr="0027181E">
        <w:trPr>
          <w:trHeight w:val="415"/>
        </w:trPr>
        <w:tc>
          <w:tcPr>
            <w:tcW w:w="1433" w:type="dxa"/>
            <w:tcBorders>
              <w:top w:val="nil"/>
              <w:left w:val="single" w:sz="4" w:space="0" w:color="auto"/>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b*</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-6,67</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-2,06</w:t>
            </w:r>
          </w:p>
        </w:tc>
        <w:tc>
          <w:tcPr>
            <w:tcW w:w="1560"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-1,86</w:t>
            </w:r>
          </w:p>
        </w:tc>
        <w:tc>
          <w:tcPr>
            <w:tcW w:w="1559"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-1,73</w:t>
            </w:r>
          </w:p>
        </w:tc>
        <w:tc>
          <w:tcPr>
            <w:tcW w:w="1701" w:type="dxa"/>
            <w:tcBorders>
              <w:top w:val="nil"/>
              <w:left w:val="nil"/>
              <w:bottom w:val="single" w:sz="4" w:space="0" w:color="auto"/>
              <w:right w:val="single" w:sz="4" w:space="0" w:color="auto"/>
            </w:tcBorders>
            <w:shd w:val="clear" w:color="auto" w:fill="auto"/>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-2,20</w:t>
            </w:r>
          </w:p>
        </w:tc>
      </w:tr>
      <w:tr w:rsidR="00483D9E" w:rsidRPr="000225A8" w:rsidTr="0027181E">
        <w:trPr>
          <w:trHeight w:val="421"/>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∆L*</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-20,64</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-28,65</w:t>
            </w:r>
          </w:p>
        </w:tc>
        <w:tc>
          <w:tcPr>
            <w:tcW w:w="1560"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-29,55</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-26,68</w:t>
            </w:r>
          </w:p>
        </w:tc>
        <w:tc>
          <w:tcPr>
            <w:tcW w:w="1701"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-25,69</w:t>
            </w:r>
          </w:p>
        </w:tc>
      </w:tr>
      <w:tr w:rsidR="00483D9E" w:rsidRPr="000225A8" w:rsidTr="0027181E">
        <w:trPr>
          <w:trHeight w:val="33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∆a*</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36,94</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46,08</w:t>
            </w:r>
          </w:p>
        </w:tc>
        <w:tc>
          <w:tcPr>
            <w:tcW w:w="1560"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47,76</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43,78</w:t>
            </w:r>
          </w:p>
        </w:tc>
        <w:tc>
          <w:tcPr>
            <w:tcW w:w="1701"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42,18</w:t>
            </w:r>
          </w:p>
        </w:tc>
      </w:tr>
      <w:tr w:rsidR="00483D9E" w:rsidRPr="000225A8" w:rsidTr="0027181E">
        <w:trPr>
          <w:trHeight w:val="361"/>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∆b*</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-1,27</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3,34</w:t>
            </w:r>
          </w:p>
        </w:tc>
        <w:tc>
          <w:tcPr>
            <w:tcW w:w="1560"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3,54</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3,76</w:t>
            </w:r>
          </w:p>
        </w:tc>
        <w:tc>
          <w:tcPr>
            <w:tcW w:w="1701"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3,20</w:t>
            </w:r>
          </w:p>
        </w:tc>
      </w:tr>
      <w:tr w:rsidR="00483D9E" w:rsidRPr="000225A8" w:rsidTr="0027181E">
        <w:trPr>
          <w:trHeight w:val="409"/>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∆E*</w:t>
            </w:r>
            <w:r w:rsidRPr="0027181E">
              <w:rPr>
                <w:rFonts w:ascii="Times New Roman" w:eastAsia="Times New Roman" w:hAnsi="Times New Roman" w:cs="Times New Roman"/>
                <w:color w:val="000000"/>
                <w:vertAlign w:val="subscript"/>
                <w:lang w:eastAsia="lv-LV"/>
              </w:rPr>
              <w:t>ab</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42,33</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54,37</w:t>
            </w:r>
          </w:p>
        </w:tc>
        <w:tc>
          <w:tcPr>
            <w:tcW w:w="1560"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56,28</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51,40</w:t>
            </w:r>
          </w:p>
        </w:tc>
        <w:tc>
          <w:tcPr>
            <w:tcW w:w="1701"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49,49</w:t>
            </w:r>
          </w:p>
        </w:tc>
      </w:tr>
      <w:tr w:rsidR="00483D9E" w:rsidRPr="000225A8" w:rsidTr="0027181E">
        <w:trPr>
          <w:trHeight w:val="409"/>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∆C*</w:t>
            </w:r>
            <w:r w:rsidRPr="0027181E">
              <w:rPr>
                <w:rFonts w:ascii="Times New Roman" w:eastAsia="Times New Roman" w:hAnsi="Times New Roman" w:cs="Times New Roman"/>
                <w:color w:val="000000"/>
                <w:vertAlign w:val="subscript"/>
                <w:lang w:eastAsia="lv-LV"/>
              </w:rPr>
              <w:t>ab</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30,54</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39,78</w:t>
            </w:r>
          </w:p>
        </w:tc>
        <w:tc>
          <w:tcPr>
            <w:tcW w:w="1560"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41,48</w:t>
            </w:r>
          </w:p>
        </w:tc>
        <w:tc>
          <w:tcPr>
            <w:tcW w:w="1559"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37,52</w:t>
            </w:r>
          </w:p>
        </w:tc>
        <w:tc>
          <w:tcPr>
            <w:tcW w:w="1701" w:type="dxa"/>
            <w:tcBorders>
              <w:top w:val="nil"/>
              <w:left w:val="nil"/>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35,89</w:t>
            </w:r>
          </w:p>
        </w:tc>
      </w:tr>
      <w:tr w:rsidR="00483D9E" w:rsidRPr="000225A8" w:rsidTr="0027181E">
        <w:trPr>
          <w:trHeight w:val="409"/>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D9E" w:rsidRPr="0027181E" w:rsidRDefault="00483D9E" w:rsidP="0027181E">
            <w:pPr>
              <w:spacing w:after="0" w:line="240" w:lineRule="auto"/>
              <w:jc w:val="center"/>
              <w:rPr>
                <w:rFonts w:ascii="Times New Roman" w:eastAsia="Times New Roman" w:hAnsi="Times New Roman" w:cs="Times New Roman"/>
                <w:b/>
                <w:color w:val="000000"/>
                <w:lang w:eastAsia="lv-LV"/>
              </w:rPr>
            </w:pPr>
            <w:r w:rsidRPr="0027181E">
              <w:rPr>
                <w:rFonts w:ascii="Times New Roman" w:eastAsia="Times New Roman" w:hAnsi="Times New Roman" w:cs="Times New Roman"/>
                <w:b/>
                <w:color w:val="000000"/>
                <w:lang w:eastAsia="lv-LV"/>
              </w:rPr>
              <w:t xml:space="preserve">h </w:t>
            </w:r>
            <w:r w:rsidRPr="0027181E">
              <w:rPr>
                <w:rFonts w:ascii="Times New Roman" w:eastAsia="Times New Roman" w:hAnsi="Times New Roman" w:cs="Times New Roman"/>
                <w:b/>
                <w:color w:val="000000"/>
                <w:vertAlign w:val="subscript"/>
                <w:lang w:eastAsia="lv-LV"/>
              </w:rPr>
              <w:t>ab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83D9E" w:rsidRPr="0027181E" w:rsidRDefault="0027181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-0,03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83D9E" w:rsidRPr="0027181E" w:rsidRDefault="0027181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0,07</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83D9E" w:rsidRPr="0027181E" w:rsidRDefault="0027181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0,07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83D9E" w:rsidRPr="0027181E" w:rsidRDefault="0027181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0,08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83D9E" w:rsidRPr="0027181E" w:rsidRDefault="0027181E" w:rsidP="0027181E">
            <w:pPr>
              <w:spacing w:after="0" w:line="240" w:lineRule="auto"/>
              <w:jc w:val="center"/>
              <w:rPr>
                <w:rFonts w:ascii="Times New Roman" w:eastAsia="Times New Roman" w:hAnsi="Times New Roman" w:cs="Times New Roman"/>
                <w:color w:val="000000"/>
                <w:lang w:eastAsia="lv-LV"/>
              </w:rPr>
            </w:pPr>
            <w:r w:rsidRPr="0027181E">
              <w:rPr>
                <w:rFonts w:ascii="Times New Roman" w:eastAsia="Times New Roman" w:hAnsi="Times New Roman" w:cs="Times New Roman"/>
                <w:color w:val="000000"/>
                <w:lang w:eastAsia="lv-LV"/>
              </w:rPr>
              <w:t>0,08</w:t>
            </w:r>
          </w:p>
        </w:tc>
      </w:tr>
    </w:tbl>
    <w:p w:rsidR="00AF2DF5" w:rsidRDefault="00AF2DF5" w:rsidP="00AF2DF5">
      <w:pPr>
        <w:spacing w:after="80" w:line="240" w:lineRule="auto"/>
        <w:jc w:val="both"/>
        <w:rPr>
          <w:rFonts w:ascii="Times New Roman" w:hAnsi="Times New Roman" w:cs="Times New Roman"/>
          <w:b/>
        </w:rPr>
      </w:pPr>
    </w:p>
    <w:p w:rsidR="00AF2DF5" w:rsidRPr="000225A8" w:rsidRDefault="00AF2DF5" w:rsidP="00AF2DF5">
      <w:pPr>
        <w:spacing w:after="80" w:line="240" w:lineRule="auto"/>
        <w:jc w:val="both"/>
        <w:rPr>
          <w:rFonts w:ascii="Times New Roman" w:hAnsi="Times New Roman" w:cs="Times New Roman"/>
          <w:b/>
        </w:rPr>
      </w:pPr>
      <w:r w:rsidRPr="000225A8">
        <w:rPr>
          <w:rFonts w:ascii="Times New Roman" w:hAnsi="Times New Roman" w:cs="Times New Roman"/>
          <w:b/>
        </w:rPr>
        <w:t xml:space="preserve">References </w:t>
      </w:r>
    </w:p>
    <w:p w:rsidR="00AF2DF5" w:rsidRPr="00DA3CF0" w:rsidRDefault="00AF2DF5" w:rsidP="00AF2DF5">
      <w:pPr>
        <w:keepNext/>
        <w:keepLines/>
        <w:jc w:val="both"/>
        <w:outlineLvl w:val="0"/>
        <w:rPr>
          <w:rFonts w:ascii="Times New Roman" w:eastAsiaTheme="majorEastAsia" w:hAnsi="Times New Roman" w:cs="Times New Roman"/>
          <w:bCs/>
          <w:color w:val="000000" w:themeColor="text1"/>
        </w:rPr>
      </w:pPr>
      <w:r w:rsidRPr="00DA3CF0">
        <w:rPr>
          <w:rFonts w:ascii="Times New Roman" w:eastAsiaTheme="majorEastAsia" w:hAnsi="Times New Roman" w:cs="Times New Roman"/>
          <w:bCs/>
          <w:color w:val="000000" w:themeColor="text1"/>
        </w:rPr>
        <w:t>[1] https://www.starlinger.com/en/recycling/</w:t>
      </w:r>
    </w:p>
    <w:p w:rsidR="00AF2DF5" w:rsidRPr="00DA3CF0" w:rsidRDefault="00AF2DF5" w:rsidP="00AF2DF5">
      <w:pPr>
        <w:keepNext/>
        <w:keepLines/>
        <w:jc w:val="both"/>
        <w:outlineLvl w:val="0"/>
        <w:rPr>
          <w:rFonts w:ascii="Times New Roman" w:eastAsia="Times New Roman" w:hAnsi="Times New Roman" w:cs="Times New Roman"/>
          <w:bCs/>
          <w:color w:val="000000" w:themeColor="text1"/>
          <w:kern w:val="36"/>
          <w:lang w:eastAsia="lv-LV"/>
        </w:rPr>
      </w:pPr>
      <w:r w:rsidRPr="00DA3CF0">
        <w:rPr>
          <w:rFonts w:ascii="Times New Roman" w:eastAsiaTheme="majorEastAsia" w:hAnsi="Times New Roman" w:cs="Times New Roman"/>
          <w:bCs/>
          <w:color w:val="000000" w:themeColor="text1"/>
        </w:rPr>
        <w:t>[2] Felosan FOX specification https://www.cht.com/cht/web.nsf/id/pa_promo_felosan_fox_en.html</w:t>
      </w:r>
    </w:p>
    <w:p w:rsidR="00AF2DF5" w:rsidRPr="00DA3CF0" w:rsidRDefault="00AF2DF5" w:rsidP="00AF2DF5">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 xml:space="preserve">[3] Itosperse </w:t>
      </w:r>
      <w:r w:rsidR="0067070A">
        <w:rPr>
          <w:rFonts w:ascii="Times New Roman" w:hAnsi="Times New Roman" w:cs="Times New Roman"/>
          <w:color w:val="000000" w:themeColor="text1"/>
        </w:rPr>
        <w:t>Red</w:t>
      </w:r>
      <w:r w:rsidRPr="00DA3CF0">
        <w:rPr>
          <w:rFonts w:ascii="Times New Roman" w:hAnsi="Times New Roman" w:cs="Times New Roman"/>
          <w:color w:val="000000" w:themeColor="text1"/>
        </w:rPr>
        <w:t xml:space="preserve"> Rap</w:t>
      </w:r>
      <w:r w:rsidR="00B94E13">
        <w:rPr>
          <w:rFonts w:ascii="Times New Roman" w:hAnsi="Times New Roman" w:cs="Times New Roman"/>
          <w:color w:val="000000" w:themeColor="text1"/>
        </w:rPr>
        <w:t>,</w:t>
      </w:r>
      <w:r w:rsidR="00B94E13" w:rsidRPr="00B94E13">
        <w:rPr>
          <w:rFonts w:ascii="Times New Roman" w:eastAsia="Times New Roman" w:hAnsi="Times New Roman" w:cs="Times New Roman"/>
          <w:sz w:val="24"/>
          <w:szCs w:val="24"/>
          <w:lang w:val="en-GB" w:eastAsia="lv-LV"/>
        </w:rPr>
        <w:t xml:space="preserve"> </w:t>
      </w:r>
      <w:r w:rsidR="00B94E13" w:rsidRPr="00867C4E">
        <w:rPr>
          <w:rFonts w:ascii="Times New Roman" w:eastAsia="Times New Roman" w:hAnsi="Times New Roman" w:cs="Times New Roman"/>
          <w:sz w:val="24"/>
          <w:szCs w:val="24"/>
          <w:lang w:eastAsia="lv-LV"/>
        </w:rPr>
        <w:t>LJ Specialities LTD, UK</w:t>
      </w:r>
      <w:r w:rsidR="007C65EA" w:rsidRPr="007C65EA">
        <w:rPr>
          <w:rFonts w:ascii="Times New Roman" w:hAnsi="Times New Roman" w:cs="Times New Roman"/>
          <w:color w:val="000000" w:themeColor="text1"/>
        </w:rPr>
        <w:t xml:space="preserve"> </w:t>
      </w:r>
      <w:r w:rsidR="007C65EA">
        <w:rPr>
          <w:rFonts w:ascii="Times New Roman" w:hAnsi="Times New Roman" w:cs="Times New Roman"/>
          <w:color w:val="000000" w:themeColor="text1"/>
        </w:rPr>
        <w:t>S</w:t>
      </w:r>
      <w:r w:rsidR="007C65EA" w:rsidRPr="00DA3CF0">
        <w:rPr>
          <w:rFonts w:ascii="Times New Roman" w:hAnsi="Times New Roman" w:cs="Times New Roman"/>
          <w:color w:val="000000" w:themeColor="text1"/>
        </w:rPr>
        <w:t>pecification</w:t>
      </w:r>
      <w:r w:rsidR="007C65EA">
        <w:rPr>
          <w:rFonts w:ascii="Times New Roman" w:hAnsi="Times New Roman" w:cs="Times New Roman"/>
          <w:color w:val="000000" w:themeColor="text1"/>
        </w:rPr>
        <w:t>.</w:t>
      </w:r>
    </w:p>
    <w:p w:rsidR="00AF2DF5" w:rsidRPr="00DA3CF0" w:rsidRDefault="00AF2DF5" w:rsidP="00AF2DF5">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[4] J</w:t>
      </w:r>
      <w:r>
        <w:rPr>
          <w:rFonts w:ascii="Times New Roman" w:hAnsi="Times New Roman" w:cs="Times New Roman"/>
          <w:color w:val="000000" w:themeColor="text1"/>
        </w:rPr>
        <w:t>.</w:t>
      </w:r>
      <w:r w:rsidRPr="00DA3CF0">
        <w:rPr>
          <w:rFonts w:ascii="Times New Roman" w:eastAsia="MS Mincho" w:hAnsi="Times New Roman" w:cs="Times New Roman"/>
          <w:bCs/>
          <w:iCs/>
          <w:color w:val="000000" w:themeColor="text1"/>
          <w:lang w:val="en-GB" w:eastAsia="fr-FR"/>
        </w:rPr>
        <w:t xml:space="preserve"> </w:t>
      </w:r>
      <w:r w:rsidRPr="00DA3CF0">
        <w:rPr>
          <w:rFonts w:ascii="Times New Roman" w:hAnsi="Times New Roman" w:cs="Times New Roman"/>
          <w:color w:val="000000" w:themeColor="text1"/>
        </w:rPr>
        <w:t>Shore, Colorants and auxiliaries, Vol. 2. Auxilaries, Ed. J.Shore, pp. 191, 2002.</w:t>
      </w:r>
    </w:p>
    <w:p w:rsidR="00AF2DF5" w:rsidRPr="00DA3CF0" w:rsidRDefault="00AF2DF5" w:rsidP="00AF2DF5">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[5] M. Joshi Rashmi, V. Dhanabaln, S. K. Laga, Carrier dyeing: pros and cons., Textile Today, pp. 1-24, 2013.</w:t>
      </w:r>
    </w:p>
    <w:p w:rsidR="00AF2DF5" w:rsidRPr="007A7B1C" w:rsidRDefault="00AF2DF5" w:rsidP="00AF2DF5">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 xml:space="preserve">[6] </w:t>
      </w:r>
      <w:r w:rsidRPr="007A7B1C">
        <w:rPr>
          <w:rFonts w:ascii="Times New Roman" w:eastAsia="MS Mincho" w:hAnsi="Times New Roman" w:cs="Times New Roman"/>
          <w:bCs/>
          <w:iCs/>
          <w:color w:val="000000" w:themeColor="text1"/>
          <w:lang w:val="en-GB" w:eastAsia="fr-FR"/>
        </w:rPr>
        <w:t>ISO 105-JO3:2009</w:t>
      </w:r>
      <w:r w:rsidRPr="007A7B1C">
        <w:rPr>
          <w:rFonts w:ascii="Times New Roman" w:eastAsia="MS Mincho" w:hAnsi="Times New Roman" w:cs="Times New Roman"/>
          <w:color w:val="000000" w:themeColor="text1"/>
          <w:lang w:val="en-GB" w:eastAsia="lv-LV"/>
        </w:rPr>
        <w:t xml:space="preserve"> </w:t>
      </w:r>
      <w:r w:rsidRPr="007A7B1C">
        <w:rPr>
          <w:rFonts w:ascii="Times New Roman" w:hAnsi="Times New Roman" w:cs="Times New Roman"/>
          <w:color w:val="000000" w:themeColor="text1"/>
        </w:rPr>
        <w:t xml:space="preserve"> Textiles</w:t>
      </w:r>
      <w:r w:rsidRPr="007A7B1C">
        <w:rPr>
          <w:rFonts w:ascii="Times New Roman" w:hAnsi="Times New Roman" w:cs="Times New Roman"/>
          <w:color w:val="000000" w:themeColor="text1"/>
          <w:spacing w:val="-15"/>
        </w:rPr>
        <w:t>- Tests for colour fastness – Part J- 03: Calculation of colour differences</w:t>
      </w:r>
    </w:p>
    <w:p w:rsidR="00826F80" w:rsidRDefault="00AE1123"/>
    <w:sectPr w:rsidR="00826F80" w:rsidSect="0067070A">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B0A6D"/>
    <w:multiLevelType w:val="hybridMultilevel"/>
    <w:tmpl w:val="2CBA382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7FBE74BE"/>
    <w:multiLevelType w:val="hybridMultilevel"/>
    <w:tmpl w:val="EF5C1C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characterSpacingControl w:val="doNotCompress"/>
  <w:savePreviewPicture/>
  <w:compat/>
  <w:rsids>
    <w:rsidRoot w:val="00AF2DF5"/>
    <w:rsid w:val="000E5F6C"/>
    <w:rsid w:val="0027181E"/>
    <w:rsid w:val="00435797"/>
    <w:rsid w:val="00483D9E"/>
    <w:rsid w:val="0067070A"/>
    <w:rsid w:val="0070143B"/>
    <w:rsid w:val="007A7B1C"/>
    <w:rsid w:val="007C65EA"/>
    <w:rsid w:val="008471F2"/>
    <w:rsid w:val="009216DD"/>
    <w:rsid w:val="009B6CB1"/>
    <w:rsid w:val="00AE1123"/>
    <w:rsid w:val="00AF2DF5"/>
    <w:rsid w:val="00B2573F"/>
    <w:rsid w:val="00B94E13"/>
    <w:rsid w:val="00D729BE"/>
    <w:rsid w:val="00FA34AA"/>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D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DF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2961</Words>
  <Characters>1688</Characters>
  <Application>Microsoft Office Word</Application>
  <DocSecurity>0</DocSecurity>
  <Lines>14</Lines>
  <Paragraphs>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Chemicals.</vt:lpstr>
      <vt:lpstr>Detergent. The non- ionic detergent Felosan FOX (CHT/Bezema Group [2]) suitable </vt:lpstr>
      <vt:lpstr>[1] https://www.starlinger.com/en/recycling/</vt:lpstr>
      <vt:lpstr>[2] Felosan FOX specification https://www.cht.com/cht/web.nsf/id/pa_promo_felosa</vt:lpstr>
    </vt:vector>
  </TitlesOfParts>
  <Company/>
  <LinksUpToDate>false</LinksUpToDate>
  <CharactersWithSpaces>4640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2020-12-04T08:56:00Z</dcterms:created>
  <dcterms:modified xsi:type="dcterms:W3CDTF">2020-12-07T10:52:00Z</dcterms:modified>
</cp:coreProperties>
</file>