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7D1" w:rsidRPr="00587FF0" w:rsidRDefault="00587FF0" w:rsidP="00D45FE7">
      <w:pPr>
        <w:pStyle w:val="Aarticletitle"/>
        <w:rPr>
          <w:rFonts w:ascii="Times New Roman Bold" w:hAnsi="Times New Roman Bold"/>
          <w:caps w:val="0"/>
          <w:sz w:val="32"/>
          <w:szCs w:val="32"/>
          <w:lang w:val="en-US"/>
        </w:rPr>
      </w:pPr>
      <w:r>
        <w:rPr>
          <w:rFonts w:ascii="Times New Roman Bold" w:hAnsi="Times New Roman Bold"/>
          <w:caps w:val="0"/>
          <w:sz w:val="32"/>
          <w:szCs w:val="32"/>
          <w:lang w:val="en-US"/>
        </w:rPr>
        <w:t>REGULATORY MATRIX INFLUENCE ON ADAPTABILITY OF ATTRACTOR SELECTION IN VIRTUAL NETWORK TOPOLOGY CONTROL METHOD</w:t>
      </w:r>
    </w:p>
    <w:p w:rsidR="00BB77D1" w:rsidRPr="00977F8E" w:rsidRDefault="00BB77D1" w:rsidP="00D45FE7">
      <w:pPr>
        <w:pStyle w:val="Aname"/>
        <w:jc w:val="left"/>
        <w:rPr>
          <w:rFonts w:ascii="Times New Roman Bold" w:hAnsi="Times New Roman Bold"/>
          <w:sz w:val="24"/>
          <w:lang w:val="en-US"/>
        </w:rPr>
      </w:pPr>
      <w:r w:rsidRPr="00587FF0">
        <w:rPr>
          <w:rFonts w:ascii="Times New Roman Bold" w:hAnsi="Times New Roman Bold"/>
          <w:sz w:val="28"/>
          <w:szCs w:val="28"/>
          <w:lang w:val="en-US"/>
        </w:rPr>
        <w:t>Dmitrijs Finaskins</w:t>
      </w:r>
    </w:p>
    <w:p w:rsidR="00BB77D1" w:rsidRPr="00EC1D37" w:rsidRDefault="00BB77D1" w:rsidP="00D45FE7">
      <w:pPr>
        <w:pStyle w:val="Aname"/>
        <w:jc w:val="left"/>
        <w:rPr>
          <w:rFonts w:ascii="Times New Roman Bold" w:hAnsi="Times New Roman Bold"/>
          <w:smallCaps/>
          <w:lang w:val="en-US"/>
        </w:rPr>
      </w:pPr>
    </w:p>
    <w:p w:rsidR="00BB77D1" w:rsidRPr="00587FF0" w:rsidRDefault="00BB77D1" w:rsidP="00D45FE7">
      <w:pPr>
        <w:pStyle w:val="Aorganization"/>
        <w:jc w:val="left"/>
        <w:rPr>
          <w:sz w:val="24"/>
          <w:lang w:val="en-US"/>
        </w:rPr>
      </w:pPr>
      <w:r w:rsidRPr="00587FF0">
        <w:rPr>
          <w:sz w:val="24"/>
          <w:lang w:val="en-US"/>
        </w:rPr>
        <w:t xml:space="preserve">Telecommunications institute, Riga Technical University, </w:t>
      </w:r>
      <w:proofErr w:type="spellStart"/>
      <w:r w:rsidRPr="00587FF0">
        <w:rPr>
          <w:sz w:val="24"/>
          <w:lang w:val="en-US"/>
        </w:rPr>
        <w:t>Azenes</w:t>
      </w:r>
      <w:proofErr w:type="spellEnd"/>
      <w:r w:rsidRPr="00587FF0">
        <w:rPr>
          <w:sz w:val="24"/>
          <w:lang w:val="en-US"/>
        </w:rPr>
        <w:t xml:space="preserve"> street 12, LV-1048, Riga, Latvia</w:t>
      </w:r>
    </w:p>
    <w:p w:rsidR="00BB77D1" w:rsidRDefault="000732BD" w:rsidP="00D45FE7">
      <w:pPr>
        <w:pStyle w:val="Aorganization"/>
        <w:jc w:val="left"/>
        <w:rPr>
          <w:sz w:val="24"/>
          <w:lang w:val="en-US"/>
        </w:rPr>
      </w:pPr>
      <w:hyperlink r:id="rId9" w:history="1">
        <w:r w:rsidR="00CA1D84" w:rsidRPr="00AF7D20">
          <w:rPr>
            <w:rStyle w:val="a7"/>
            <w:sz w:val="24"/>
            <w:lang w:val="en-US"/>
          </w:rPr>
          <w:t>Dmitrijs.Finaskins@rtu.lv</w:t>
        </w:r>
      </w:hyperlink>
    </w:p>
    <w:p w:rsidR="00FA4386" w:rsidRPr="00587FF0" w:rsidRDefault="00FA4386" w:rsidP="00D45FE7">
      <w:pPr>
        <w:pStyle w:val="Aorganization"/>
        <w:jc w:val="left"/>
        <w:rPr>
          <w:sz w:val="24"/>
          <w:lang w:val="en-US"/>
        </w:rPr>
      </w:pPr>
    </w:p>
    <w:p w:rsidR="00FA4386" w:rsidRPr="00FA4386" w:rsidRDefault="00FA4386" w:rsidP="00D45FE7">
      <w:pPr>
        <w:pStyle w:val="Aarticletitle"/>
        <w:rPr>
          <w:rFonts w:ascii="Times New Roman Bold" w:hAnsi="Times New Roman Bold"/>
          <w:caps w:val="0"/>
          <w:sz w:val="20"/>
          <w:lang w:val="en-US"/>
        </w:rPr>
      </w:pPr>
      <w:r w:rsidRPr="00FA4386">
        <w:rPr>
          <w:rFonts w:ascii="Times New Roman Bold" w:hAnsi="Times New Roman Bold"/>
          <w:caps w:val="0"/>
          <w:sz w:val="20"/>
          <w:lang w:val="en-US"/>
        </w:rPr>
        <w:t>REGULATORY MATRIX INFLUENCE ON ADAPTABILITY OF ATTRACTOR SELECTION IN VIRTUAL NETWORK TOPOLOGY CONTROL METHOD</w:t>
      </w:r>
    </w:p>
    <w:p w:rsidR="00BB77D1" w:rsidRPr="00C657DB" w:rsidRDefault="00BB77D1" w:rsidP="00D45FE7">
      <w:pPr>
        <w:pStyle w:val="Aorganization"/>
        <w:jc w:val="left"/>
        <w:rPr>
          <w:i/>
          <w:sz w:val="20"/>
          <w:szCs w:val="20"/>
          <w:lang w:val="en-US"/>
        </w:rPr>
      </w:pPr>
    </w:p>
    <w:p w:rsidR="00BB77D1" w:rsidRPr="00FA4386" w:rsidRDefault="00BB77D1" w:rsidP="00D45FE7">
      <w:pPr>
        <w:pStyle w:val="Aabstract"/>
        <w:spacing w:before="0"/>
        <w:jc w:val="left"/>
        <w:rPr>
          <w:i/>
          <w:szCs w:val="20"/>
          <w:lang w:val="en-US"/>
        </w:rPr>
      </w:pPr>
      <w:r w:rsidRPr="00FA4386">
        <w:rPr>
          <w:bCs/>
          <w:szCs w:val="20"/>
          <w:lang w:val="en-US"/>
        </w:rPr>
        <w:t>Abstract</w:t>
      </w:r>
      <w:proofErr w:type="gramStart"/>
      <w:r w:rsidRPr="00FA4386">
        <w:rPr>
          <w:bCs/>
          <w:szCs w:val="20"/>
          <w:lang w:val="en-US"/>
        </w:rPr>
        <w:t>:</w:t>
      </w:r>
      <w:r w:rsidR="00FA4386" w:rsidRPr="00FA4386">
        <w:rPr>
          <w:szCs w:val="20"/>
          <w:shd w:val="clear" w:color="auto" w:fill="FFFFFF"/>
        </w:rPr>
        <w:t>Telecommunication</w:t>
      </w:r>
      <w:proofErr w:type="gramEnd"/>
      <w:r w:rsidR="00FA4386" w:rsidRPr="00FA4386">
        <w:rPr>
          <w:szCs w:val="20"/>
          <w:shd w:val="clear" w:color="auto" w:fill="FFFFFF"/>
        </w:rPr>
        <w:t xml:space="preserve"> network topologies are dynamically changing nowadays. The core telecommunication networks are basically based on </w:t>
      </w:r>
      <w:proofErr w:type="spellStart"/>
      <w:r w:rsidR="00FA4386" w:rsidRPr="00FA4386">
        <w:rPr>
          <w:szCs w:val="20"/>
          <w:shd w:val="clear" w:color="auto" w:fill="FFFFFF"/>
        </w:rPr>
        <w:t>fiber</w:t>
      </w:r>
      <w:proofErr w:type="spellEnd"/>
      <w:r w:rsidR="00FA4386" w:rsidRPr="00FA4386">
        <w:rPr>
          <w:szCs w:val="20"/>
          <w:shd w:val="clear" w:color="auto" w:fill="FFFFFF"/>
        </w:rPr>
        <w:t xml:space="preserve"> optics infrastructure. In such networks WDM technology is used to transmit multiple flows of traffic over a single </w:t>
      </w:r>
      <w:proofErr w:type="spellStart"/>
      <w:r w:rsidR="00FA4386" w:rsidRPr="00FA4386">
        <w:rPr>
          <w:szCs w:val="20"/>
          <w:shd w:val="clear" w:color="auto" w:fill="FFFFFF"/>
        </w:rPr>
        <w:t>fiber</w:t>
      </w:r>
      <w:proofErr w:type="spellEnd"/>
      <w:r w:rsidR="00FA4386" w:rsidRPr="00FA4386">
        <w:rPr>
          <w:szCs w:val="20"/>
          <w:shd w:val="clear" w:color="auto" w:fill="FFFFFF"/>
        </w:rPr>
        <w:t xml:space="preserve">. Virtual network topology (VNT) is used to route IP traffic over WDM networks. VNT control system must be adaptive to traffic changes and dynamically reconfigure VNT. This can be achieved by using attractor selection, which models biological system </w:t>
      </w:r>
      <w:r w:rsidR="008F4F1D" w:rsidRPr="00FA4386">
        <w:rPr>
          <w:szCs w:val="20"/>
          <w:shd w:val="clear" w:color="auto" w:fill="FFFFFF"/>
        </w:rPr>
        <w:t>behaviour</w:t>
      </w:r>
      <w:r w:rsidR="00FA4386" w:rsidRPr="00FA4386">
        <w:rPr>
          <w:szCs w:val="20"/>
          <w:shd w:val="clear" w:color="auto" w:fill="FFFFFF"/>
        </w:rPr>
        <w:t>. Biological systems are extremely adaptive to unknown changes in environmental conditions. This adaptability could be used as a model for VNT control system. The attractor selection in this VNT control method is based on a system of stochastic differential equations, which use load on links, retrieved by SNMP, and stochastic fluctuations – Gaussian noise – as input parameters to dynamically reconfigure VNT.</w:t>
      </w:r>
      <w:r w:rsidR="00FA4386" w:rsidRPr="00FA4386">
        <w:rPr>
          <w:szCs w:val="20"/>
        </w:rPr>
        <w:br/>
      </w:r>
      <w:proofErr w:type="gramStart"/>
      <w:r w:rsidR="00FA4386" w:rsidRPr="00FA4386">
        <w:rPr>
          <w:szCs w:val="20"/>
          <w:shd w:val="clear" w:color="auto" w:fill="FFFFFF"/>
        </w:rPr>
        <w:t>The object of the paper - how adaptability of VNT, controlled by attractor selection, depends on regulatory matrix.</w:t>
      </w:r>
      <w:proofErr w:type="gramEnd"/>
      <w:r w:rsidR="00FA4386" w:rsidRPr="00FA4386">
        <w:rPr>
          <w:szCs w:val="20"/>
          <w:shd w:val="clear" w:color="auto" w:fill="FFFFFF"/>
        </w:rPr>
        <w:t xml:space="preserve"> The regulatory matrix is the most important parameter in attractor selection method, since it shows the relationships between node pairs.  The variety of network topologies has been simulated with different activation and inhibition probabilities as well as with different regulation function threshold.</w:t>
      </w:r>
    </w:p>
    <w:p w:rsidR="00BB77D1" w:rsidRDefault="00BB77D1" w:rsidP="00CB597B">
      <w:pPr>
        <w:pStyle w:val="Aabstract"/>
        <w:spacing w:before="0"/>
        <w:rPr>
          <w:lang w:val="en-US"/>
        </w:rPr>
      </w:pPr>
      <w:r w:rsidRPr="00525379">
        <w:rPr>
          <w:bCs/>
          <w:lang w:val="en-US"/>
        </w:rPr>
        <w:t>Keywords</w:t>
      </w:r>
      <w:r>
        <w:rPr>
          <w:b/>
          <w:bCs/>
          <w:lang w:val="en-US"/>
        </w:rPr>
        <w:t>:</w:t>
      </w:r>
      <w:r w:rsidR="00B2029C">
        <w:rPr>
          <w:lang w:val="en-US"/>
        </w:rPr>
        <w:t xml:space="preserve"> Virtual Network Topology, VNT, Adaptability, Attractor, </w:t>
      </w:r>
      <w:r w:rsidR="00D45FE7">
        <w:rPr>
          <w:lang w:val="en-US"/>
        </w:rPr>
        <w:t>Regulatory matrix</w:t>
      </w:r>
      <w:r>
        <w:rPr>
          <w:lang w:val="en-US"/>
        </w:rPr>
        <w:t>.</w:t>
      </w:r>
    </w:p>
    <w:p w:rsidR="00537F2C" w:rsidRDefault="00537F2C" w:rsidP="00537F2C">
      <w:pPr>
        <w:pStyle w:val="Aabstract"/>
        <w:jc w:val="center"/>
        <w:rPr>
          <w:b/>
          <w:lang w:val="lv-LV"/>
        </w:rPr>
      </w:pPr>
      <w:r>
        <w:rPr>
          <w:b/>
          <w:lang w:val="lv-LV"/>
        </w:rPr>
        <w:t>REGULĒJOŠĀS MATRICAS IETEKME UZ ATRAKTORA IZVĒLES METODES ADAPTIVITĀTI VIRTUĀLO TĪKLU TOPOLOĢIJU VADĪBAS METODĒ</w:t>
      </w:r>
    </w:p>
    <w:p w:rsidR="00CB597B" w:rsidRDefault="00537F2C" w:rsidP="00537F2C">
      <w:pPr>
        <w:pStyle w:val="Aabstract"/>
        <w:jc w:val="left"/>
        <w:rPr>
          <w:lang w:val="lv-LV"/>
        </w:rPr>
      </w:pPr>
      <w:r>
        <w:rPr>
          <w:lang w:val="lv-LV"/>
        </w:rPr>
        <w:t>Kopsavilkuma teksts: M</w:t>
      </w:r>
      <w:r w:rsidR="00CA1D84">
        <w:rPr>
          <w:lang w:val="lv-LV"/>
        </w:rPr>
        <w:t>ū</w:t>
      </w:r>
      <w:r>
        <w:rPr>
          <w:lang w:val="lv-LV"/>
        </w:rPr>
        <w:t>sdienās telekomunikāciju tīklu topoloģijas dinamiski mainās. Pārsvarā tiek izmantota</w:t>
      </w:r>
      <w:r w:rsidR="00BF16B4">
        <w:rPr>
          <w:lang w:val="lv-LV"/>
        </w:rPr>
        <w:t xml:space="preserve">s </w:t>
      </w:r>
      <w:r>
        <w:rPr>
          <w:lang w:val="lv-LV"/>
        </w:rPr>
        <w:t>š</w:t>
      </w:r>
      <w:r w:rsidR="00BF16B4">
        <w:rPr>
          <w:lang w:val="lv-LV"/>
        </w:rPr>
        <w:t>ķiedru optikas i</w:t>
      </w:r>
      <w:r>
        <w:rPr>
          <w:lang w:val="lv-LV"/>
        </w:rPr>
        <w:t>nfrastruktūra maģi</w:t>
      </w:r>
      <w:r w:rsidR="00BF16B4">
        <w:rPr>
          <w:lang w:val="lv-LV"/>
        </w:rPr>
        <w:t>strālu sakaru nodrošināšanai. Ša</w:t>
      </w:r>
      <w:r>
        <w:rPr>
          <w:lang w:val="lv-LV"/>
        </w:rPr>
        <w:t>jā tīklā tiek izmantota WDM tehnoloģija, lai pārraidītu vairākas trafika plūsmas, izmantojot vienu optisko šķiedru. Virtuālā tīklu topoloģija (VNT) tiek izmantota IP trafika pārradīšanai WDM tīklā. VNT vadības sistēmai jābūt adaptīvai attiecībā pret trafika izmaiņām un sistēma</w:t>
      </w:r>
      <w:r w:rsidR="00CB597B">
        <w:rPr>
          <w:lang w:val="lv-LV"/>
        </w:rPr>
        <w:t>i dinamiski jāpārkonfigurē VNT. Šo mērķi var sasniegt, izmantojot atraktora izvēles metodi, tā modelē bioloģiskas sistēmas uzvedību. Biolo</w:t>
      </w:r>
      <w:r w:rsidR="00BF16B4">
        <w:rPr>
          <w:lang w:val="lv-LV"/>
        </w:rPr>
        <w:t>ģiskās sistēmas ir ļoti adaptīvas</w:t>
      </w:r>
      <w:r w:rsidR="00CB597B">
        <w:rPr>
          <w:lang w:val="lv-LV"/>
        </w:rPr>
        <w:t xml:space="preserve"> attiec</w:t>
      </w:r>
      <w:r w:rsidR="00BF16B4">
        <w:rPr>
          <w:lang w:val="lv-LV"/>
        </w:rPr>
        <w:t>ībā pret nezināmām izmaiņām apkā</w:t>
      </w:r>
      <w:r w:rsidR="00CB597B">
        <w:rPr>
          <w:lang w:val="lv-LV"/>
        </w:rPr>
        <w:t>rtējā vidē. Šī adaptivitāte var tikt izmantota kā modelis VNT sistēmas vadībai. Atraktora izvēles metode VNT vadībai tiek aprakstīta ar stohastisko diferenciālo vienādojumu sistēmu, tā izmanto no</w:t>
      </w:r>
      <w:r w:rsidR="00BF16B4">
        <w:rPr>
          <w:lang w:val="lv-LV"/>
        </w:rPr>
        <w:t xml:space="preserve">slodzes uz saitēm, </w:t>
      </w:r>
      <w:r w:rsidR="00CB597B">
        <w:rPr>
          <w:lang w:val="lv-LV"/>
        </w:rPr>
        <w:t>izmantojot SNMP un stohastiskās fluktuācijas – Gausa troksni – kā ieejas parametrus, lai dinamiski pārkonfigurētu VNT.</w:t>
      </w:r>
    </w:p>
    <w:p w:rsidR="00537F2C" w:rsidRDefault="00CB597B" w:rsidP="00CB597B">
      <w:pPr>
        <w:pStyle w:val="Aabstract"/>
        <w:spacing w:before="0"/>
        <w:jc w:val="left"/>
        <w:rPr>
          <w:lang w:val="lv-LV"/>
        </w:rPr>
      </w:pPr>
      <w:r>
        <w:rPr>
          <w:lang w:val="lv-LV"/>
        </w:rPr>
        <w:t>Dotās publikācijas mērķis –</w:t>
      </w:r>
      <w:r w:rsidR="00BF16B4">
        <w:rPr>
          <w:lang w:val="lv-LV"/>
        </w:rPr>
        <w:t xml:space="preserve"> izpētīt</w:t>
      </w:r>
      <w:r>
        <w:rPr>
          <w:lang w:val="lv-LV"/>
        </w:rPr>
        <w:t xml:space="preserve"> kā VNT a</w:t>
      </w:r>
      <w:r w:rsidR="00BF16B4">
        <w:rPr>
          <w:lang w:val="lv-LV"/>
        </w:rPr>
        <w:t>daptivitāte, kuru vada atraktora</w:t>
      </w:r>
      <w:r>
        <w:rPr>
          <w:lang w:val="lv-LV"/>
        </w:rPr>
        <w:t xml:space="preserve"> izvēle, tiek atkarīga no regulējošās matricas. Regulējošā  matrica ir vissvarīgakais parametrs</w:t>
      </w:r>
      <w:r w:rsidR="002A73C3">
        <w:rPr>
          <w:lang w:val="lv-LV"/>
        </w:rPr>
        <w:t xml:space="preserve"> atraktoru izvēles </w:t>
      </w:r>
      <w:r w:rsidR="00525379">
        <w:rPr>
          <w:lang w:val="lv-LV"/>
        </w:rPr>
        <w:t>metodē, tā kā tas parāda attiecības starp mezglu pāriem. Simulācijās tika izmantotas dažādas tīkl</w:t>
      </w:r>
      <w:r w:rsidR="00BF16B4">
        <w:rPr>
          <w:lang w:val="lv-LV"/>
        </w:rPr>
        <w:t>u topoloģijas ar dažādām aktiv</w:t>
      </w:r>
      <w:r w:rsidR="00525379">
        <w:rPr>
          <w:lang w:val="lv-LV"/>
        </w:rPr>
        <w:t>ācijas un aizlieguma varbūtībām, kā arī tika izmantoti dazādi regulējošās funkcijas sliekšņi.</w:t>
      </w:r>
    </w:p>
    <w:p w:rsidR="00525379" w:rsidRPr="00537F2C" w:rsidRDefault="00525379" w:rsidP="00CB597B">
      <w:pPr>
        <w:pStyle w:val="Aabstract"/>
        <w:spacing w:before="0"/>
        <w:jc w:val="left"/>
        <w:rPr>
          <w:lang w:val="lv-LV"/>
        </w:rPr>
      </w:pPr>
      <w:r>
        <w:rPr>
          <w:lang w:val="lv-LV"/>
        </w:rPr>
        <w:t>Atslēgvārdi: Virtuālā Tīklu Topoloģija, VNT, Adaptivitāte, Atraktors, Regulējošā Matrica.</w:t>
      </w:r>
    </w:p>
    <w:p w:rsidR="00BB77D1" w:rsidRPr="00EA043C" w:rsidRDefault="00BB77D1" w:rsidP="00EA043C">
      <w:pPr>
        <w:pStyle w:val="Atitle"/>
        <w:spacing w:before="120" w:after="120" w:line="360" w:lineRule="auto"/>
        <w:rPr>
          <w:sz w:val="24"/>
          <w:lang w:val="en-US"/>
        </w:rPr>
      </w:pPr>
      <w:r w:rsidRPr="00EA043C">
        <w:rPr>
          <w:sz w:val="24"/>
          <w:lang w:val="en-US"/>
        </w:rPr>
        <w:t>Introduction</w:t>
      </w:r>
    </w:p>
    <w:p w:rsidR="00BB77D1" w:rsidRPr="00EA043C" w:rsidRDefault="00BB77D1" w:rsidP="00EA043C">
      <w:pPr>
        <w:pStyle w:val="Atext"/>
        <w:spacing w:after="0" w:line="360" w:lineRule="auto"/>
        <w:ind w:firstLine="0"/>
        <w:rPr>
          <w:sz w:val="24"/>
          <w:lang w:val="en-US"/>
        </w:rPr>
      </w:pPr>
      <w:r w:rsidRPr="00EA043C">
        <w:rPr>
          <w:sz w:val="24"/>
          <w:lang w:val="en-US"/>
        </w:rPr>
        <w:t>Core telecommunication networks nowadays are based on Wavelength Division Multiplexing (WDM) technology. In such division multiplexing technology transmitting/receiving channels are divided by wave length. It allows transmitting m</w:t>
      </w:r>
      <w:r w:rsidR="004833AE" w:rsidRPr="00EA043C">
        <w:rPr>
          <w:sz w:val="24"/>
          <w:lang w:val="en-US"/>
        </w:rPr>
        <w:t>ultiple traffic channels</w:t>
      </w:r>
      <w:r w:rsidRPr="00EA043C">
        <w:rPr>
          <w:sz w:val="24"/>
          <w:lang w:val="en-US"/>
        </w:rPr>
        <w:t xml:space="preserve"> over a single fiber. Traffic by fiber optics can be transmitted over long distances without any additional equipment. Because of that WDM networks are commonly used to carry Internet traffic</w:t>
      </w:r>
      <w:r w:rsidR="00112C0D" w:rsidRPr="00EA043C">
        <w:rPr>
          <w:sz w:val="24"/>
          <w:lang w:val="en-US"/>
        </w:rPr>
        <w:t xml:space="preserve"> at backbone level</w:t>
      </w:r>
      <w:r w:rsidRPr="00EA043C">
        <w:rPr>
          <w:sz w:val="24"/>
          <w:lang w:val="en-US"/>
        </w:rPr>
        <w:t xml:space="preserve">. The major protocol of Internet is IP protocol. One of possibilities to carry IP traffic over WDM network is to construct virtual network topology, which includes transmitting/receiving channels (lightpaths) and </w:t>
      </w:r>
      <w:r w:rsidRPr="00EA043C">
        <w:rPr>
          <w:sz w:val="24"/>
          <w:lang w:val="en-US"/>
        </w:rPr>
        <w:lastRenderedPageBreak/>
        <w:t>IP routers. There are many VNT control methods, which configure/reconfigure VNT according to traffic demand matrices. Traffic demand matrices show how traffic flows are distributed via lightpaths.</w:t>
      </w:r>
    </w:p>
    <w:p w:rsidR="00BB77D1" w:rsidRPr="00EA043C" w:rsidRDefault="00BB77D1" w:rsidP="00EA043C">
      <w:pPr>
        <w:pStyle w:val="Atext"/>
        <w:spacing w:after="0" w:line="360" w:lineRule="auto"/>
        <w:ind w:firstLine="0"/>
        <w:rPr>
          <w:sz w:val="24"/>
          <w:lang w:val="en-US"/>
        </w:rPr>
      </w:pPr>
      <w:r w:rsidRPr="00EA043C">
        <w:rPr>
          <w:sz w:val="24"/>
          <w:lang w:val="en-US"/>
        </w:rPr>
        <w:t>One of the most exciting Internet opportunities for end-users is to share their pictures, videos and so on with other users; to communicate with each other using online services such as Skype. These cause constant and rapid changes in traffic flows between IP routers in VNT. There is a need to reconfigure VNT over a period of time in order to provide high-level service with minimal delays. VNT needs to be adaptable to changes in traffic demand.</w:t>
      </w:r>
    </w:p>
    <w:p w:rsidR="00C07B66" w:rsidRPr="00EA043C" w:rsidRDefault="00BB77D1" w:rsidP="00EA043C">
      <w:pPr>
        <w:pStyle w:val="Atext"/>
        <w:spacing w:after="0" w:line="360" w:lineRule="auto"/>
        <w:ind w:firstLine="0"/>
        <w:rPr>
          <w:sz w:val="24"/>
          <w:lang w:val="en-US"/>
        </w:rPr>
      </w:pPr>
      <w:r w:rsidRPr="00EA043C">
        <w:rPr>
          <w:sz w:val="24"/>
          <w:lang w:val="en-US"/>
        </w:rPr>
        <w:t>There are two modes of constructing traffic demand matrices – offline and online or dynamical mode. In offline approach traffic demand matrices are constructed using previous known information about changes in traffic demand</w:t>
      </w:r>
      <w:r w:rsidR="00147858" w:rsidRPr="00EA043C">
        <w:rPr>
          <w:sz w:val="24"/>
          <w:lang w:val="en-US"/>
        </w:rPr>
        <w:t xml:space="preserve"> (</w:t>
      </w:r>
      <w:proofErr w:type="spellStart"/>
      <w:r w:rsidR="00147858" w:rsidRPr="00EA043C">
        <w:rPr>
          <w:sz w:val="24"/>
          <w:lang w:val="en-US"/>
        </w:rPr>
        <w:t>Agrawal</w:t>
      </w:r>
      <w:proofErr w:type="spellEnd"/>
      <w:r w:rsidR="00147858" w:rsidRPr="00EA043C">
        <w:rPr>
          <w:sz w:val="24"/>
          <w:lang w:val="en-US"/>
        </w:rPr>
        <w:t xml:space="preserve"> et al., 2006; Chen et al., 2008; </w:t>
      </w:r>
      <w:proofErr w:type="spellStart"/>
      <w:r w:rsidR="00147858" w:rsidRPr="00EA043C">
        <w:rPr>
          <w:sz w:val="24"/>
          <w:lang w:val="en-US"/>
        </w:rPr>
        <w:t>Ricciato</w:t>
      </w:r>
      <w:proofErr w:type="spellEnd"/>
      <w:r w:rsidR="00147858" w:rsidRPr="00EA043C">
        <w:rPr>
          <w:sz w:val="24"/>
          <w:lang w:val="en-US"/>
        </w:rPr>
        <w:t xml:space="preserve"> et al., 2002)</w:t>
      </w:r>
      <w:r w:rsidRPr="00EA043C">
        <w:rPr>
          <w:sz w:val="24"/>
          <w:lang w:val="en-US"/>
        </w:rPr>
        <w:t>. The major weakness of this approach – offline methods will not work correctly if traffic f</w:t>
      </w:r>
      <w:r w:rsidR="00F71637" w:rsidRPr="00EA043C">
        <w:rPr>
          <w:sz w:val="24"/>
          <w:lang w:val="en-US"/>
        </w:rPr>
        <w:t>low changes will be different f</w:t>
      </w:r>
      <w:r w:rsidRPr="00EA043C">
        <w:rPr>
          <w:sz w:val="24"/>
          <w:lang w:val="en-US"/>
        </w:rPr>
        <w:t>r</w:t>
      </w:r>
      <w:r w:rsidR="00F71637" w:rsidRPr="00EA043C">
        <w:rPr>
          <w:sz w:val="24"/>
          <w:lang w:val="en-US"/>
        </w:rPr>
        <w:t>o</w:t>
      </w:r>
      <w:r w:rsidRPr="00EA043C">
        <w:rPr>
          <w:sz w:val="24"/>
          <w:lang w:val="en-US"/>
        </w:rPr>
        <w:t>m ones expected. Online approach allows reconfiguring VNT dynamically. In t</w:t>
      </w:r>
      <w:r w:rsidR="00112C0D" w:rsidRPr="00EA043C">
        <w:rPr>
          <w:sz w:val="24"/>
          <w:lang w:val="en-US"/>
        </w:rPr>
        <w:t>his case periodical measurement</w:t>
      </w:r>
      <w:r w:rsidRPr="00EA043C">
        <w:rPr>
          <w:sz w:val="24"/>
          <w:lang w:val="en-US"/>
        </w:rPr>
        <w:t xml:space="preserve"> results are used. To evaluate VNT status</w:t>
      </w:r>
      <w:r w:rsidR="001D2BCF" w:rsidRPr="00EA043C">
        <w:rPr>
          <w:sz w:val="24"/>
          <w:lang w:val="en-US"/>
        </w:rPr>
        <w:t>,</w:t>
      </w:r>
      <w:r w:rsidRPr="00EA043C">
        <w:rPr>
          <w:sz w:val="24"/>
          <w:lang w:val="en-US"/>
        </w:rPr>
        <w:t xml:space="preserve"> information about average or maximum link utilization, packet delays can be used. Based on this information new lightpaths are added to source-destination pair of nodes if, for example, link utilization between these nodes is more than threshold and deleted if lightpath is underutilized. </w:t>
      </w:r>
    </w:p>
    <w:p w:rsidR="00BB77D1" w:rsidRPr="00EA043C" w:rsidRDefault="00BB77D1" w:rsidP="00EA043C">
      <w:pPr>
        <w:pStyle w:val="Atext"/>
        <w:spacing w:after="0" w:line="360" w:lineRule="auto"/>
        <w:ind w:firstLine="0"/>
        <w:rPr>
          <w:sz w:val="24"/>
          <w:lang w:val="en-US"/>
        </w:rPr>
      </w:pPr>
      <w:r w:rsidRPr="00EA043C">
        <w:rPr>
          <w:sz w:val="24"/>
          <w:lang w:val="en-US"/>
        </w:rPr>
        <w:t>The majority of online VNT control methods are used when traffic demand is changing periodically and gradually (</w:t>
      </w:r>
      <w:proofErr w:type="spellStart"/>
      <w:r w:rsidR="00A14F8B" w:rsidRPr="00EA043C">
        <w:rPr>
          <w:sz w:val="24"/>
        </w:rPr>
        <w:t>Lakhina</w:t>
      </w:r>
      <w:proofErr w:type="spellEnd"/>
      <w:r w:rsidR="00A14F8B" w:rsidRPr="00EA043C">
        <w:rPr>
          <w:sz w:val="24"/>
        </w:rPr>
        <w:t xml:space="preserve"> </w:t>
      </w:r>
      <w:r w:rsidRPr="00EA043C">
        <w:rPr>
          <w:sz w:val="24"/>
        </w:rPr>
        <w:t>et al., 2004</w:t>
      </w:r>
      <w:r w:rsidRPr="00EA043C">
        <w:rPr>
          <w:sz w:val="24"/>
          <w:lang w:val="en-US"/>
        </w:rPr>
        <w:t>). This approach will not work if changes of traffic demand are not predictable. There is a need to develop such VNT control method, which is adaptable to unknown changes in network environment.</w:t>
      </w:r>
    </w:p>
    <w:p w:rsidR="00BB77D1" w:rsidRPr="00EA043C" w:rsidRDefault="00BB77D1" w:rsidP="00EA043C">
      <w:pPr>
        <w:pStyle w:val="Atext"/>
        <w:spacing w:after="0" w:line="360" w:lineRule="auto"/>
        <w:ind w:firstLine="0"/>
        <w:rPr>
          <w:sz w:val="24"/>
          <w:lang w:val="en-US"/>
        </w:rPr>
      </w:pPr>
      <w:r w:rsidRPr="00EA043C">
        <w:rPr>
          <w:sz w:val="24"/>
          <w:lang w:val="en-US"/>
        </w:rPr>
        <w:t>One of the approaches is to use attractor selection, which represents mechanism of adaptation to unknown changes o</w:t>
      </w:r>
      <w:r w:rsidR="004F6932" w:rsidRPr="00EA043C">
        <w:rPr>
          <w:sz w:val="24"/>
          <w:lang w:val="en-US"/>
        </w:rPr>
        <w:t>f biological systems (</w:t>
      </w:r>
      <w:r w:rsidR="00581575" w:rsidRPr="00EA043C">
        <w:rPr>
          <w:sz w:val="24"/>
        </w:rPr>
        <w:t>Koizumi</w:t>
      </w:r>
      <w:r w:rsidR="004F6932" w:rsidRPr="00EA043C">
        <w:rPr>
          <w:sz w:val="24"/>
        </w:rPr>
        <w:t xml:space="preserve"> et al., 2008</w:t>
      </w:r>
      <w:r w:rsidR="004F6932" w:rsidRPr="00EA043C">
        <w:rPr>
          <w:sz w:val="24"/>
          <w:lang w:val="en-US"/>
        </w:rPr>
        <w:t xml:space="preserve">). </w:t>
      </w:r>
      <w:r w:rsidRPr="00EA043C">
        <w:rPr>
          <w:sz w:val="24"/>
          <w:lang w:val="en-US"/>
        </w:rPr>
        <w:t>The main idea of attractor selection – the system is driven by two components – deterministic and stochastic. Attractors are a part of the equilibrium points in the solution space. Conditions of such system are controlled by very simple feedback. When conditions of a system are suitable (close to one of the attractors), it is driven almost only by deterministic behavior, stochastic influence is very limited. When conditions of the systems are poor, deterministic behavior influence is close to zero and in this case system is driven by stochastic behavior. It randomly fluctuates searching for a new attractor. When this attractor is found, deterministic behavior again dominates over stochastic.</w:t>
      </w:r>
    </w:p>
    <w:p w:rsidR="00BB77D1" w:rsidRPr="00EA043C" w:rsidRDefault="00112C0D" w:rsidP="00EA043C">
      <w:pPr>
        <w:pStyle w:val="Atext"/>
        <w:spacing w:after="0" w:line="360" w:lineRule="auto"/>
        <w:ind w:firstLine="0"/>
        <w:rPr>
          <w:sz w:val="24"/>
          <w:lang w:val="en-US"/>
        </w:rPr>
      </w:pPr>
      <w:r w:rsidRPr="00EA043C">
        <w:rPr>
          <w:sz w:val="24"/>
          <w:lang w:val="en-US"/>
        </w:rPr>
        <w:t xml:space="preserve">In this paper </w:t>
      </w:r>
      <w:r w:rsidR="00BB77D1" w:rsidRPr="00EA043C">
        <w:rPr>
          <w:sz w:val="24"/>
          <w:lang w:val="en-US"/>
        </w:rPr>
        <w:t>a research of attractor selection method</w:t>
      </w:r>
      <w:r w:rsidRPr="00EA043C">
        <w:rPr>
          <w:sz w:val="24"/>
          <w:lang w:val="en-US"/>
        </w:rPr>
        <w:t xml:space="preserve"> is presented, which is</w:t>
      </w:r>
      <w:r w:rsidR="00BB77D1" w:rsidRPr="00EA043C">
        <w:rPr>
          <w:sz w:val="24"/>
          <w:lang w:val="en-US"/>
        </w:rPr>
        <w:t xml:space="preserve"> adopted from (</w:t>
      </w:r>
      <w:proofErr w:type="spellStart"/>
      <w:r w:rsidR="00D63AD2" w:rsidRPr="00EA043C">
        <w:rPr>
          <w:sz w:val="24"/>
        </w:rPr>
        <w:t>Furusawa</w:t>
      </w:r>
      <w:proofErr w:type="spellEnd"/>
      <w:r w:rsidR="00BB77D1" w:rsidRPr="00EA043C">
        <w:rPr>
          <w:sz w:val="24"/>
        </w:rPr>
        <w:t xml:space="preserve"> et al., 2008</w:t>
      </w:r>
      <w:r w:rsidR="00BB77D1" w:rsidRPr="00EA043C">
        <w:rPr>
          <w:sz w:val="24"/>
          <w:lang w:val="en-US"/>
        </w:rPr>
        <w:t>) and described in (</w:t>
      </w:r>
      <w:r w:rsidR="00202B1A" w:rsidRPr="00EA043C">
        <w:rPr>
          <w:sz w:val="24"/>
        </w:rPr>
        <w:t>Koizumi</w:t>
      </w:r>
      <w:r w:rsidR="00BB77D1" w:rsidRPr="00EA043C">
        <w:rPr>
          <w:sz w:val="24"/>
        </w:rPr>
        <w:t xml:space="preserve"> et al., 2008</w:t>
      </w:r>
      <w:r w:rsidR="00BB77D1" w:rsidRPr="00EA043C">
        <w:rPr>
          <w:sz w:val="24"/>
          <w:lang w:val="en-US"/>
        </w:rPr>
        <w:t xml:space="preserve">). </w:t>
      </w:r>
      <w:r w:rsidR="00205E3A" w:rsidRPr="00EA043C">
        <w:rPr>
          <w:sz w:val="24"/>
          <w:lang w:val="en-US"/>
        </w:rPr>
        <w:t>The object of the paper -</w:t>
      </w:r>
      <w:r w:rsidR="00BB77D1" w:rsidRPr="00EA043C">
        <w:rPr>
          <w:sz w:val="24"/>
          <w:lang w:val="en-US"/>
        </w:rPr>
        <w:t xml:space="preserve"> how adaptability of VNT</w:t>
      </w:r>
      <w:r w:rsidR="001D2BCF" w:rsidRPr="00EA043C">
        <w:rPr>
          <w:sz w:val="24"/>
          <w:lang w:val="en-US"/>
        </w:rPr>
        <w:t>,</w:t>
      </w:r>
      <w:r w:rsidR="00BB77D1" w:rsidRPr="00EA043C">
        <w:rPr>
          <w:sz w:val="24"/>
          <w:lang w:val="en-US"/>
        </w:rPr>
        <w:t xml:space="preserve"> controlled by attractor selection</w:t>
      </w:r>
      <w:r w:rsidR="001D2BCF" w:rsidRPr="00EA043C">
        <w:rPr>
          <w:sz w:val="24"/>
          <w:lang w:val="en-US"/>
        </w:rPr>
        <w:t>,</w:t>
      </w:r>
      <w:r w:rsidR="00BB77D1" w:rsidRPr="00EA043C">
        <w:rPr>
          <w:sz w:val="24"/>
          <w:lang w:val="en-US"/>
        </w:rPr>
        <w:t xml:space="preserve"> de</w:t>
      </w:r>
      <w:r w:rsidR="009029FA" w:rsidRPr="00EA043C">
        <w:rPr>
          <w:sz w:val="24"/>
          <w:lang w:val="en-US"/>
        </w:rPr>
        <w:t xml:space="preserve">pends on </w:t>
      </w:r>
      <w:r w:rsidR="00EA043C">
        <w:rPr>
          <w:sz w:val="24"/>
          <w:lang w:val="en-US"/>
        </w:rPr>
        <w:t xml:space="preserve">regulatory </w:t>
      </w:r>
      <w:proofErr w:type="spellStart"/>
      <w:r w:rsidR="00EA043C">
        <w:rPr>
          <w:sz w:val="24"/>
          <w:lang w:val="en-US"/>
        </w:rPr>
        <w:t>matrix</w:t>
      </w:r>
      <w:r w:rsidR="009029FA" w:rsidRPr="00EA043C">
        <w:rPr>
          <w:sz w:val="24"/>
          <w:lang w:val="en-US"/>
        </w:rPr>
        <w:t>.</w:t>
      </w:r>
      <w:r w:rsidR="00BB77D1" w:rsidRPr="00EA043C">
        <w:rPr>
          <w:sz w:val="24"/>
          <w:lang w:val="en-US"/>
        </w:rPr>
        <w:t>The</w:t>
      </w:r>
      <w:proofErr w:type="spellEnd"/>
      <w:r w:rsidR="00BB77D1" w:rsidRPr="00EA043C">
        <w:rPr>
          <w:sz w:val="24"/>
          <w:lang w:val="en-US"/>
        </w:rPr>
        <w:t xml:space="preserve"> paper is organized as</w:t>
      </w:r>
      <w:r w:rsidR="00205E3A" w:rsidRPr="00EA043C">
        <w:rPr>
          <w:sz w:val="24"/>
          <w:lang w:val="en-US"/>
        </w:rPr>
        <w:t xml:space="preserve"> follows. In the next section </w:t>
      </w:r>
      <w:r w:rsidR="00BB77D1" w:rsidRPr="00EA043C">
        <w:rPr>
          <w:sz w:val="24"/>
          <w:lang w:val="en-US"/>
        </w:rPr>
        <w:t xml:space="preserve">attractor selection mechanism </w:t>
      </w:r>
      <w:r w:rsidR="00205E3A" w:rsidRPr="00EA043C">
        <w:rPr>
          <w:sz w:val="24"/>
          <w:lang w:val="en-US"/>
        </w:rPr>
        <w:t xml:space="preserve">is briefly described </w:t>
      </w:r>
      <w:r w:rsidR="00BB77D1" w:rsidRPr="00EA043C">
        <w:rPr>
          <w:sz w:val="24"/>
          <w:lang w:val="en-US"/>
        </w:rPr>
        <w:t>and the rest of the paper is devoted to network simulations and result analysis.</w:t>
      </w:r>
    </w:p>
    <w:p w:rsidR="00BB77D1" w:rsidRDefault="00BB77D1" w:rsidP="0037455B">
      <w:pPr>
        <w:pStyle w:val="Atext"/>
        <w:spacing w:after="0"/>
        <w:ind w:firstLine="0"/>
        <w:rPr>
          <w:sz w:val="20"/>
          <w:szCs w:val="20"/>
          <w:lang w:val="en-US"/>
        </w:rPr>
      </w:pPr>
    </w:p>
    <w:p w:rsidR="00BB77D1" w:rsidRPr="009E1976" w:rsidRDefault="00BB77D1" w:rsidP="009E1976">
      <w:pPr>
        <w:pStyle w:val="Head"/>
        <w:spacing w:line="360" w:lineRule="auto"/>
        <w:rPr>
          <w:sz w:val="24"/>
          <w:szCs w:val="24"/>
        </w:rPr>
      </w:pPr>
      <w:r w:rsidRPr="009E1976">
        <w:rPr>
          <w:sz w:val="24"/>
          <w:szCs w:val="24"/>
        </w:rPr>
        <w:t xml:space="preserve">Attractor selection mechanism </w:t>
      </w:r>
    </w:p>
    <w:p w:rsidR="00BB77D1" w:rsidRPr="009E1976" w:rsidRDefault="00BB77D1" w:rsidP="009E1976">
      <w:pPr>
        <w:pStyle w:val="Atext"/>
        <w:spacing w:after="0" w:line="360" w:lineRule="auto"/>
        <w:ind w:firstLine="0"/>
        <w:rPr>
          <w:sz w:val="24"/>
          <w:lang w:val="en-US"/>
        </w:rPr>
      </w:pPr>
      <w:r w:rsidRPr="009E1976">
        <w:rPr>
          <w:sz w:val="24"/>
          <w:lang w:val="en-US"/>
        </w:rPr>
        <w:t>Every pair of nodes, between which connection can be established, is represented by control unit</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oMath>
      <w:r w:rsidRPr="009E1976">
        <w:rPr>
          <w:sz w:val="24"/>
          <w:lang w:val="en-US"/>
        </w:rPr>
        <w:t xml:space="preserve">, where i and j are indexes of nodes. Every control unit has its control </w:t>
      </w:r>
      <w:proofErr w:type="gramStart"/>
      <w:r w:rsidRPr="009E1976">
        <w:rPr>
          <w:sz w:val="24"/>
          <w:lang w:val="en-US"/>
        </w:rPr>
        <w:t xml:space="preserve">value </w:t>
      </w:r>
      <w:proofErr w:type="gramEnd"/>
      <m:oMath>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Pr="009E1976">
        <w:rPr>
          <w:sz w:val="24"/>
          <w:vertAlign w:val="subscript"/>
          <w:lang w:val="en-US"/>
        </w:rPr>
        <w:t>.</w:t>
      </w:r>
      <w:r w:rsidRPr="009E1976">
        <w:rPr>
          <w:sz w:val="24"/>
          <w:lang w:val="en-US"/>
        </w:rPr>
        <w:t xml:space="preserve"> Indexes s and d refers to source and destination nodes.</w:t>
      </w:r>
    </w:p>
    <w:p w:rsidR="00BB77D1" w:rsidRPr="009E1976" w:rsidRDefault="00BB77D1" w:rsidP="009E1976">
      <w:pPr>
        <w:pStyle w:val="Atext"/>
        <w:spacing w:after="0" w:line="360" w:lineRule="auto"/>
        <w:ind w:firstLine="0"/>
        <w:rPr>
          <w:sz w:val="24"/>
          <w:lang w:val="en-US"/>
        </w:rPr>
      </w:pPr>
      <w:r w:rsidRPr="009E1976">
        <w:rPr>
          <w:sz w:val="24"/>
          <w:lang w:val="en-US"/>
        </w:rPr>
        <w:t xml:space="preserve">How control values change over time can be expressed by differential equation, also known as </w:t>
      </w:r>
      <w:proofErr w:type="spellStart"/>
      <w:r w:rsidRPr="009E1976">
        <w:rPr>
          <w:sz w:val="24"/>
          <w:lang w:val="en-US"/>
        </w:rPr>
        <w:t>Langevin</w:t>
      </w:r>
      <w:proofErr w:type="spellEnd"/>
      <w:r w:rsidRPr="009E1976">
        <w:rPr>
          <w:sz w:val="24"/>
          <w:lang w:val="en-US"/>
        </w:rPr>
        <w:t xml:space="preserve"> equation</w:t>
      </w:r>
      <w:r w:rsidR="003856AA" w:rsidRPr="009E1976">
        <w:rPr>
          <w:sz w:val="24"/>
          <w:lang w:val="en-US"/>
        </w:rPr>
        <w:t xml:space="preserve"> (</w:t>
      </w:r>
      <w:r w:rsidR="00CD0FF0" w:rsidRPr="009E1976">
        <w:rPr>
          <w:sz w:val="24"/>
        </w:rPr>
        <w:t>Koizumi</w:t>
      </w:r>
      <w:r w:rsidR="003856AA" w:rsidRPr="009E1976">
        <w:rPr>
          <w:sz w:val="24"/>
        </w:rPr>
        <w:t xml:space="preserve"> et al., 2008</w:t>
      </w:r>
      <w:r w:rsidR="003856AA" w:rsidRPr="009E1976">
        <w:rPr>
          <w:sz w:val="24"/>
          <w:lang w:val="en-US"/>
        </w:rPr>
        <w:t>)</w:t>
      </w:r>
      <w:r w:rsidRPr="009E1976">
        <w:rPr>
          <w:sz w:val="24"/>
          <w:lang w:val="en-US"/>
        </w:rPr>
        <w:t>:</w:t>
      </w:r>
    </w:p>
    <w:p w:rsidR="00BB77D1" w:rsidRPr="009E1976" w:rsidRDefault="00BB77D1" w:rsidP="009E1976">
      <w:pPr>
        <w:pStyle w:val="Atext"/>
        <w:spacing w:after="0" w:line="360" w:lineRule="auto"/>
        <w:ind w:firstLine="0"/>
        <w:rPr>
          <w:sz w:val="24"/>
          <w:lang w:val="en-US"/>
        </w:rPr>
      </w:pPr>
    </w:p>
    <w:p w:rsidR="00BB77D1" w:rsidRPr="009E1976" w:rsidRDefault="000732BD" w:rsidP="009E1976">
      <w:pPr>
        <w:pStyle w:val="Atext"/>
        <w:spacing w:after="0" w:line="360" w:lineRule="auto"/>
        <w:ind w:firstLine="0"/>
        <w:jc w:val="center"/>
        <w:rPr>
          <w:sz w:val="24"/>
          <w:lang w:val="en-US"/>
        </w:rPr>
      </w:pPr>
      <m:oMathPara>
        <m:oMath>
          <m:f>
            <m:fPr>
              <m:ctrlPr>
                <w:rPr>
                  <w:rFonts w:ascii="Cambria Math" w:hAnsi="Cambria Math"/>
                  <w:i/>
                  <w:sz w:val="24"/>
                  <w:lang w:val="en-US"/>
                </w:rPr>
              </m:ctrlPr>
            </m:fPr>
            <m:num>
              <m:sSub>
                <m:sSubPr>
                  <m:ctrlPr>
                    <w:rPr>
                      <w:rFonts w:ascii="Cambria Math" w:hAnsi="Cambria Math"/>
                      <w:i/>
                      <w:sz w:val="24"/>
                      <w:lang w:val="en-US"/>
                    </w:rPr>
                  </m:ctrlPr>
                </m:sSubPr>
                <m:e>
                  <m:r>
                    <w:rPr>
                      <w:rFonts w:ascii="Cambria Math" w:hAnsi="Cambria Math"/>
                      <w:sz w:val="24"/>
                      <w:lang w:val="en-US"/>
                    </w:rPr>
                    <m:t>dx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num>
            <m:den>
              <m:r>
                <w:rPr>
                  <w:rFonts w:ascii="Cambria Math" w:hAnsi="Cambria Math"/>
                  <w:sz w:val="24"/>
                  <w:lang w:val="en-US"/>
                </w:rPr>
                <m:t>dt</m:t>
              </m:r>
            </m:den>
          </m:f>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v</m:t>
              </m:r>
            </m:e>
            <m:sub>
              <m:r>
                <w:rPr>
                  <w:rFonts w:ascii="Cambria Math" w:hAnsi="Cambria Math"/>
                  <w:sz w:val="24"/>
                  <w:lang w:val="en-US"/>
                </w:rPr>
                <m:t>g</m:t>
              </m:r>
            </m:sub>
          </m:sSub>
          <m:r>
            <w:rPr>
              <w:rFonts w:ascii="Cambria Math" w:hAnsi="Cambria Math"/>
              <w:sz w:val="24"/>
              <w:lang w:val="en-US"/>
            </w:rPr>
            <m:t>∙f</m:t>
          </m:r>
          <m:d>
            <m:dPr>
              <m:ctrlPr>
                <w:rPr>
                  <w:rFonts w:ascii="Cambria Math" w:hAnsi="Cambria Math"/>
                  <w:i/>
                  <w:sz w:val="24"/>
                  <w:lang w:val="en-US"/>
                </w:rPr>
              </m:ctrlPr>
            </m:dPr>
            <m:e>
              <m:nary>
                <m:naryPr>
                  <m:chr m:val="∑"/>
                  <m:limLoc m:val="undOvr"/>
                  <m:supHide m:val="1"/>
                  <m:ctrlPr>
                    <w:rPr>
                      <w:rFonts w:ascii="Cambria Math" w:hAnsi="Cambria Math"/>
                      <w:i/>
                      <w:sz w:val="24"/>
                      <w:lang w:val="en-US"/>
                    </w:rPr>
                  </m:ctrlPr>
                </m:naryPr>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sub>
                <m:sup/>
                <m:e>
                  <m:r>
                    <w:rPr>
                      <w:rFonts w:ascii="Cambria Math" w:hAnsi="Cambria Math"/>
                      <w:sz w:val="24"/>
                      <w:lang w:val="en-US"/>
                    </w:rPr>
                    <m:t>W</m:t>
                  </m:r>
                  <m:d>
                    <m:dPr>
                      <m:ctrlPr>
                        <w:rPr>
                          <w:rFonts w:ascii="Cambria Math" w:hAnsi="Cambria Math"/>
                          <w:i/>
                          <w:sz w:val="24"/>
                          <w:lang w:val="en-US"/>
                        </w:rPr>
                      </m:ctrlPr>
                    </m:dPr>
                    <m:e>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e>
                  </m:d>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θ</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e>
              </m:nary>
            </m:e>
          </m:d>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v</m:t>
              </m:r>
            </m:e>
            <m:sub>
              <m:r>
                <w:rPr>
                  <w:rFonts w:ascii="Cambria Math" w:hAnsi="Cambria Math"/>
                  <w:sz w:val="24"/>
                  <w:lang w:val="en-US"/>
                </w:rPr>
                <m:t>g</m:t>
              </m:r>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r>
            <w:rPr>
              <w:rFonts w:ascii="Cambria Math" w:hAnsi="Cambria Math"/>
              <w:sz w:val="24"/>
              <w:lang w:val="en-US"/>
            </w:rPr>
            <m:t>+η                                          (1)</m:t>
          </m:r>
        </m:oMath>
      </m:oMathPara>
    </w:p>
    <w:p w:rsidR="00BB77D1" w:rsidRPr="009E1976" w:rsidRDefault="00BB77D1" w:rsidP="009E1976">
      <w:pPr>
        <w:pStyle w:val="Atext"/>
        <w:spacing w:after="0" w:line="360" w:lineRule="auto"/>
        <w:ind w:firstLine="0"/>
        <w:jc w:val="center"/>
        <w:rPr>
          <w:sz w:val="24"/>
          <w:lang w:val="en-US"/>
        </w:rPr>
      </w:pPr>
    </w:p>
    <w:p w:rsidR="00BB77D1" w:rsidRPr="009E1976" w:rsidRDefault="00F07AD5" w:rsidP="009E1976">
      <w:pPr>
        <w:pStyle w:val="Atext"/>
        <w:spacing w:after="0" w:line="360" w:lineRule="auto"/>
        <w:ind w:firstLine="0"/>
        <w:jc w:val="left"/>
        <w:rPr>
          <w:sz w:val="24"/>
          <w:lang w:val="en-US"/>
        </w:rPr>
      </w:pPr>
      <w:proofErr w:type="gramStart"/>
      <w:r>
        <w:rPr>
          <w:sz w:val="24"/>
          <w:lang w:val="en-US"/>
        </w:rPr>
        <w:t>where</w:t>
      </w:r>
      <w:proofErr w:type="gramEnd"/>
      <w:r>
        <w:rPr>
          <w:sz w:val="24"/>
          <w:lang w:val="en-US"/>
        </w:rPr>
        <w:t xml:space="preserve"> </w:t>
      </w:r>
      <w:r w:rsidR="00BB77D1" w:rsidRPr="009E1976">
        <w:rPr>
          <w:i/>
          <w:sz w:val="24"/>
          <w:lang w:val="en-US"/>
        </w:rPr>
        <w:t>v</w:t>
      </w:r>
      <w:r w:rsidR="00BB77D1" w:rsidRPr="009E1976">
        <w:rPr>
          <w:i/>
          <w:sz w:val="24"/>
          <w:vertAlign w:val="subscript"/>
          <w:lang w:val="en-US"/>
        </w:rPr>
        <w:t>g</w:t>
      </w:r>
      <w:r w:rsidR="002E58C5" w:rsidRPr="009E1976">
        <w:rPr>
          <w:sz w:val="24"/>
          <w:lang w:val="en-US"/>
        </w:rPr>
        <w:t>– indicates conditions of V</w:t>
      </w:r>
      <w:r w:rsidR="00BB77D1" w:rsidRPr="009E1976">
        <w:rPr>
          <w:sz w:val="24"/>
          <w:lang w:val="en-US"/>
        </w:rPr>
        <w:t>NT ,</w:t>
      </w:r>
    </w:p>
    <w:p w:rsidR="00BB77D1" w:rsidRPr="009E1976" w:rsidRDefault="00BB77D1" w:rsidP="009E1976">
      <w:pPr>
        <w:pStyle w:val="Atext"/>
        <w:spacing w:after="0" w:line="360" w:lineRule="auto"/>
        <w:ind w:firstLine="0"/>
        <w:jc w:val="left"/>
        <w:rPr>
          <w:sz w:val="24"/>
          <w:lang w:val="en-US"/>
        </w:rPr>
      </w:pPr>
      <w:proofErr w:type="gramStart"/>
      <w:r w:rsidRPr="009E1976">
        <w:rPr>
          <w:i/>
          <w:sz w:val="24"/>
          <w:lang w:val="en-US"/>
        </w:rPr>
        <w:t>W(</w:t>
      </w:r>
      <w:proofErr w:type="gramEnd"/>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oMath>
      <w:r w:rsidRPr="009E1976">
        <w:rPr>
          <w:i/>
          <w:sz w:val="24"/>
          <w:lang w:val="en-US"/>
        </w:rPr>
        <w:t>)</w:t>
      </w:r>
      <w:r w:rsidRPr="009E1976">
        <w:rPr>
          <w:sz w:val="24"/>
          <w:lang w:val="en-US"/>
        </w:rPr>
        <w:t xml:space="preserve"> – regulatory matrix </w:t>
      </w:r>
      <w:proofErr w:type="spellStart"/>
      <w:r w:rsidRPr="009E1976">
        <w:rPr>
          <w:sz w:val="24"/>
          <w:lang w:val="en-US"/>
        </w:rPr>
        <w:t>ofVNT</w:t>
      </w:r>
      <w:proofErr w:type="spellEnd"/>
      <w:r w:rsidRPr="009E1976">
        <w:rPr>
          <w:sz w:val="24"/>
          <w:lang w:val="en-US"/>
        </w:rPr>
        <w:t>,</w:t>
      </w:r>
    </w:p>
    <w:p w:rsidR="00BB77D1" w:rsidRPr="009E1976" w:rsidRDefault="000732BD" w:rsidP="009E1976">
      <w:pPr>
        <w:pStyle w:val="Atext"/>
        <w:spacing w:after="0" w:line="360" w:lineRule="auto"/>
        <w:ind w:firstLine="0"/>
        <w:jc w:val="left"/>
        <w:rPr>
          <w:sz w:val="24"/>
          <w:lang w:val="en-US"/>
        </w:rPr>
      </w:pPr>
      <m:oMath>
        <m:sSub>
          <m:sSubPr>
            <m:ctrlPr>
              <w:rPr>
                <w:rFonts w:ascii="Cambria Math" w:hAnsi="Cambria Math"/>
                <w:i/>
                <w:sz w:val="24"/>
                <w:lang w:val="en-US"/>
              </w:rPr>
            </m:ctrlPr>
          </m:sSubPr>
          <m:e>
            <m:r>
              <w:rPr>
                <w:rFonts w:ascii="Cambria Math" w:hAnsi="Cambria Math"/>
                <w:sz w:val="24"/>
                <w:lang w:val="en-US"/>
              </w:rPr>
              <m:t>θ</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00BB77D1" w:rsidRPr="009E1976">
        <w:rPr>
          <w:sz w:val="24"/>
          <w:lang w:val="en-US"/>
        </w:rPr>
        <w:t xml:space="preserve"> – </w:t>
      </w:r>
      <w:proofErr w:type="gramStart"/>
      <w:r w:rsidR="00BB77D1" w:rsidRPr="009E1976">
        <w:rPr>
          <w:sz w:val="24"/>
          <w:lang w:val="en-US"/>
        </w:rPr>
        <w:t>coefficient</w:t>
      </w:r>
      <w:proofErr w:type="gramEnd"/>
      <w:r w:rsidR="00BB77D1" w:rsidRPr="009E1976">
        <w:rPr>
          <w:sz w:val="24"/>
          <w:lang w:val="en-US"/>
        </w:rPr>
        <w:t>, which depends on minimum and maximum loads on links in VNT,</w:t>
      </w:r>
    </w:p>
    <w:p w:rsidR="00BB77D1" w:rsidRPr="009E1976" w:rsidRDefault="00BB77D1" w:rsidP="009E1976">
      <w:pPr>
        <w:pStyle w:val="Atext"/>
        <w:spacing w:after="0" w:line="360" w:lineRule="auto"/>
        <w:ind w:firstLine="0"/>
        <w:jc w:val="left"/>
        <w:rPr>
          <w:sz w:val="24"/>
          <w:lang w:val="en-US"/>
        </w:rPr>
      </w:pPr>
      <m:oMath>
        <m:r>
          <w:rPr>
            <w:rFonts w:ascii="Cambria Math" w:hAnsi="Cambria Math"/>
            <w:sz w:val="24"/>
            <w:lang w:val="en-US"/>
          </w:rPr>
          <m:t>η</m:t>
        </m:r>
      </m:oMath>
      <w:r w:rsidRPr="009E1976">
        <w:rPr>
          <w:sz w:val="24"/>
          <w:lang w:val="en-US"/>
        </w:rPr>
        <w:t xml:space="preserve"> – Gaussian noise.</w:t>
      </w:r>
    </w:p>
    <w:p w:rsidR="00BB77D1" w:rsidRPr="009E1976" w:rsidRDefault="00BB77D1" w:rsidP="009E1976">
      <w:pPr>
        <w:pStyle w:val="Atext"/>
        <w:spacing w:after="0" w:line="360" w:lineRule="auto"/>
        <w:ind w:firstLine="0"/>
        <w:rPr>
          <w:sz w:val="24"/>
          <w:lang w:val="en-US"/>
        </w:rPr>
      </w:pPr>
      <w:r w:rsidRPr="009E1976">
        <w:rPr>
          <w:sz w:val="24"/>
          <w:lang w:val="en-US"/>
        </w:rPr>
        <w:t>As it was used in (</w:t>
      </w:r>
      <w:r w:rsidR="005C521D" w:rsidRPr="009E1976">
        <w:rPr>
          <w:sz w:val="24"/>
        </w:rPr>
        <w:t>Koizumi</w:t>
      </w:r>
      <w:r w:rsidRPr="009E1976">
        <w:rPr>
          <w:sz w:val="24"/>
        </w:rPr>
        <w:t xml:space="preserve"> et al., 2008)</w:t>
      </w:r>
      <w:r w:rsidR="00A32538" w:rsidRPr="009E1976">
        <w:rPr>
          <w:sz w:val="24"/>
          <w:lang w:val="en-US"/>
        </w:rPr>
        <w:t xml:space="preserve">, </w:t>
      </w:r>
      <w:r w:rsidRPr="009E1976">
        <w:rPr>
          <w:sz w:val="24"/>
          <w:lang w:val="en-US"/>
        </w:rPr>
        <w:t>Gaussian noise with mean value 0 and v</w:t>
      </w:r>
      <w:r w:rsidR="00B721B4" w:rsidRPr="009E1976">
        <w:rPr>
          <w:sz w:val="24"/>
          <w:lang w:val="en-US"/>
        </w:rPr>
        <w:t>ariance 0.1</w:t>
      </w:r>
      <w:r w:rsidR="00A32538" w:rsidRPr="009E1976">
        <w:rPr>
          <w:sz w:val="24"/>
          <w:lang w:val="en-US"/>
        </w:rPr>
        <w:t xml:space="preserve"> is used</w:t>
      </w:r>
      <w:r w:rsidR="00B721B4" w:rsidRPr="009E1976">
        <w:rPr>
          <w:sz w:val="24"/>
          <w:lang w:val="en-US"/>
        </w:rPr>
        <w:t>. The first term in E</w:t>
      </w:r>
      <w:r w:rsidRPr="009E1976">
        <w:rPr>
          <w:sz w:val="24"/>
          <w:lang w:val="en-US"/>
        </w:rPr>
        <w:t xml:space="preserve">quation (1) represents regulation function </w:t>
      </w:r>
      <w:proofErr w:type="gramStart"/>
      <w:r w:rsidRPr="009E1976">
        <w:rPr>
          <w:sz w:val="24"/>
          <w:lang w:val="en-US"/>
        </w:rPr>
        <w:t>f(</w:t>
      </w:r>
      <w:proofErr w:type="gramEnd"/>
      <w:r w:rsidRPr="009E1976">
        <w:rPr>
          <w:sz w:val="24"/>
          <w:lang w:val="en-US"/>
        </w:rPr>
        <w:t>z):</w:t>
      </w:r>
    </w:p>
    <w:p w:rsidR="00BB77D1" w:rsidRPr="009E1976" w:rsidRDefault="00BB77D1" w:rsidP="009E1976">
      <w:pPr>
        <w:pStyle w:val="Atext"/>
        <w:spacing w:after="0" w:line="360" w:lineRule="auto"/>
        <w:ind w:firstLine="0"/>
        <w:rPr>
          <w:sz w:val="24"/>
          <w:lang w:val="en-US"/>
        </w:rPr>
      </w:pPr>
    </w:p>
    <w:p w:rsidR="00BB77D1" w:rsidRPr="009E1976" w:rsidRDefault="003856AA" w:rsidP="009E1976">
      <w:pPr>
        <w:pStyle w:val="Atext"/>
        <w:spacing w:after="0" w:line="360" w:lineRule="auto"/>
        <w:ind w:firstLine="0"/>
        <w:rPr>
          <w:sz w:val="24"/>
          <w:lang w:val="en-US"/>
        </w:rPr>
      </w:pPr>
      <m:oMathPara>
        <m:oMath>
          <m:r>
            <w:rPr>
              <w:rFonts w:ascii="Cambria Math" w:hAnsi="Cambria Math"/>
              <w:sz w:val="24"/>
              <w:lang w:val="en-US"/>
            </w:rPr>
            <m:t>f</m:t>
          </m:r>
          <m:d>
            <m:dPr>
              <m:ctrlPr>
                <w:rPr>
                  <w:rFonts w:ascii="Cambria Math" w:hAnsi="Cambria Math"/>
                  <w:i/>
                  <w:sz w:val="24"/>
                  <w:lang w:val="en-US"/>
                </w:rPr>
              </m:ctrlPr>
            </m:dPr>
            <m:e>
              <m:r>
                <w:rPr>
                  <w:rFonts w:ascii="Cambria Math" w:hAnsi="Cambria Math"/>
                  <w:sz w:val="24"/>
                  <w:lang w:val="en-US"/>
                </w:rPr>
                <m:t>z</m:t>
              </m:r>
            </m:e>
          </m:d>
          <m:r>
            <w:rPr>
              <w:rFonts w:ascii="Cambria Math" w:hAnsi="Cambria Math"/>
              <w:sz w:val="24"/>
              <w:lang w:val="en-US"/>
            </w:rPr>
            <m:t>=</m:t>
          </m:r>
          <m:f>
            <m:fPr>
              <m:ctrlPr>
                <w:rPr>
                  <w:rFonts w:ascii="Cambria Math" w:hAnsi="Cambria Math"/>
                  <w:i/>
                  <w:sz w:val="24"/>
                  <w:lang w:val="en-US"/>
                </w:rPr>
              </m:ctrlPr>
            </m:fPr>
            <m:num>
              <m:r>
                <w:rPr>
                  <w:rFonts w:ascii="Cambria Math" w:hAnsi="Cambria Math"/>
                  <w:sz w:val="24"/>
                  <w:lang w:val="en-US"/>
                </w:rPr>
                <m:t>1</m:t>
              </m:r>
            </m:num>
            <m:den>
              <m:r>
                <w:rPr>
                  <w:rFonts w:ascii="Cambria Math" w:hAnsi="Cambria Math"/>
                  <w:sz w:val="24"/>
                  <w:lang w:val="en-US"/>
                </w:rPr>
                <m:t>1+</m:t>
              </m:r>
              <m:sSup>
                <m:sSupPr>
                  <m:ctrlPr>
                    <w:rPr>
                      <w:rFonts w:ascii="Cambria Math" w:hAnsi="Cambria Math"/>
                      <w:i/>
                      <w:sz w:val="24"/>
                      <w:lang w:val="en-US"/>
                    </w:rPr>
                  </m:ctrlPr>
                </m:sSupPr>
                <m:e>
                  <m:r>
                    <w:rPr>
                      <w:rFonts w:ascii="Cambria Math" w:hAnsi="Cambria Math"/>
                      <w:sz w:val="24"/>
                      <w:lang w:val="en-US"/>
                    </w:rPr>
                    <m:t>e</m:t>
                  </m:r>
                </m:e>
                <m:sup>
                  <m:r>
                    <w:rPr>
                      <w:rFonts w:ascii="Cambria Math" w:hAnsi="Cambria Math"/>
                      <w:sz w:val="24"/>
                      <w:lang w:val="en-US"/>
                    </w:rPr>
                    <m:t>-z</m:t>
                  </m:r>
                </m:sup>
              </m:sSup>
            </m:den>
          </m:f>
          <m:r>
            <w:rPr>
              <w:rFonts w:ascii="Cambria Math" w:hAnsi="Cambria Math"/>
              <w:sz w:val="24"/>
              <w:lang w:val="en-US"/>
            </w:rPr>
            <m:t xml:space="preserve"> ;z=</m:t>
          </m:r>
          <m:nary>
            <m:naryPr>
              <m:chr m:val="∑"/>
              <m:limLoc m:val="undOvr"/>
              <m:supHide m:val="1"/>
              <m:ctrlPr>
                <w:rPr>
                  <w:rFonts w:ascii="Cambria Math" w:hAnsi="Cambria Math"/>
                  <w:i/>
                  <w:sz w:val="24"/>
                  <w:lang w:val="en-US"/>
                </w:rPr>
              </m:ctrlPr>
            </m:naryPr>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sub>
            <m:sup/>
            <m:e>
              <m:r>
                <w:rPr>
                  <w:rFonts w:ascii="Cambria Math" w:hAnsi="Cambria Math"/>
                  <w:sz w:val="24"/>
                  <w:lang w:val="en-US"/>
                </w:rPr>
                <m:t>W</m:t>
              </m:r>
              <m:d>
                <m:dPr>
                  <m:ctrlPr>
                    <w:rPr>
                      <w:rFonts w:ascii="Cambria Math" w:hAnsi="Cambria Math"/>
                      <w:i/>
                      <w:sz w:val="24"/>
                      <w:lang w:val="en-US"/>
                    </w:rPr>
                  </m:ctrlPr>
                </m:dPr>
                <m:e>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e>
              </m:d>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θ</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e>
          </m:nary>
          <m:r>
            <w:rPr>
              <w:rFonts w:ascii="Cambria Math" w:hAnsi="Cambria Math"/>
              <w:sz w:val="24"/>
              <w:lang w:val="en-US"/>
            </w:rPr>
            <m:t xml:space="preserve">                                                          (2)</m:t>
          </m:r>
        </m:oMath>
      </m:oMathPara>
    </w:p>
    <w:p w:rsidR="00BB77D1" w:rsidRPr="009E1976" w:rsidRDefault="00BB77D1" w:rsidP="009E1976">
      <w:pPr>
        <w:pStyle w:val="Atext"/>
        <w:spacing w:after="0" w:line="360" w:lineRule="auto"/>
        <w:ind w:firstLine="0"/>
        <w:rPr>
          <w:sz w:val="24"/>
          <w:lang w:val="en-US"/>
        </w:rPr>
      </w:pPr>
    </w:p>
    <w:p w:rsidR="00BB77D1" w:rsidRPr="009E1976" w:rsidRDefault="00BB77D1" w:rsidP="009E1976">
      <w:pPr>
        <w:pStyle w:val="Atext"/>
        <w:spacing w:after="0" w:line="360" w:lineRule="auto"/>
        <w:ind w:firstLine="0"/>
        <w:rPr>
          <w:sz w:val="24"/>
          <w:lang w:val="en-US"/>
        </w:rPr>
      </w:pPr>
      <w:r w:rsidRPr="009E1976">
        <w:rPr>
          <w:sz w:val="24"/>
          <w:lang w:val="en-US"/>
        </w:rPr>
        <w:t xml:space="preserve">Dynamically </w:t>
      </w:r>
      <w:proofErr w:type="gramStart"/>
      <w:r w:rsidRPr="009E1976">
        <w:rPr>
          <w:sz w:val="24"/>
          <w:lang w:val="en-US"/>
        </w:rPr>
        <w:t xml:space="preserve">adjusting </w:t>
      </w:r>
      <w:proofErr w:type="gramEnd"/>
      <m:oMath>
        <m:sSub>
          <m:sSubPr>
            <m:ctrlPr>
              <w:rPr>
                <w:rFonts w:ascii="Cambria Math" w:hAnsi="Cambria Math"/>
                <w:i/>
                <w:sz w:val="24"/>
                <w:lang w:val="en-US"/>
              </w:rPr>
            </m:ctrlPr>
          </m:sSubPr>
          <m:e>
            <m:r>
              <w:rPr>
                <w:rFonts w:ascii="Cambria Math" w:hAnsi="Cambria Math"/>
                <w:sz w:val="24"/>
                <w:lang w:val="en-US"/>
              </w:rPr>
              <m:t>θ</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Pr="009E1976">
        <w:rPr>
          <w:sz w:val="24"/>
          <w:lang w:val="en-US"/>
        </w:rPr>
        <w:t xml:space="preserve">, </w:t>
      </w:r>
      <w:r w:rsidR="00053BA3" w:rsidRPr="009E1976">
        <w:rPr>
          <w:sz w:val="24"/>
          <w:lang w:val="en-US"/>
        </w:rPr>
        <w:t xml:space="preserve">the </w:t>
      </w:r>
      <w:r w:rsidRPr="009E1976">
        <w:rPr>
          <w:sz w:val="24"/>
          <w:lang w:val="en-US"/>
        </w:rPr>
        <w:t xml:space="preserve"> number of lightpaths, assigned to node pair</w:t>
      </w:r>
      <w:r w:rsidR="00053BA3" w:rsidRPr="009E1976">
        <w:rPr>
          <w:sz w:val="24"/>
          <w:lang w:val="en-US"/>
        </w:rPr>
        <w:t xml:space="preserve"> can be controlled</w:t>
      </w:r>
      <w:r w:rsidRPr="009E1976">
        <w:rPr>
          <w:sz w:val="24"/>
          <w:lang w:val="en-US"/>
        </w:rPr>
        <w:t xml:space="preserve">. </w:t>
      </w:r>
      <m:oMath>
        <m:sSub>
          <m:sSubPr>
            <m:ctrlPr>
              <w:rPr>
                <w:rFonts w:ascii="Cambria Math" w:hAnsi="Cambria Math"/>
                <w:i/>
                <w:sz w:val="24"/>
                <w:lang w:val="en-US"/>
              </w:rPr>
            </m:ctrlPr>
          </m:sSubPr>
          <m:e>
            <m:r>
              <w:rPr>
                <w:rFonts w:ascii="Cambria Math" w:hAnsi="Cambria Math"/>
                <w:sz w:val="24"/>
                <w:lang w:val="en-US"/>
              </w:rPr>
              <m:t>θ</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00F07AD5">
        <w:rPr>
          <w:sz w:val="24"/>
          <w:lang w:val="en-US"/>
        </w:rPr>
        <w:t xml:space="preserve"> </w:t>
      </w:r>
      <w:proofErr w:type="gramStart"/>
      <w:r w:rsidRPr="009E1976">
        <w:rPr>
          <w:sz w:val="24"/>
          <w:lang w:val="en-US"/>
        </w:rPr>
        <w:t>is</w:t>
      </w:r>
      <w:proofErr w:type="gramEnd"/>
      <w:r w:rsidRPr="009E1976">
        <w:rPr>
          <w:sz w:val="24"/>
          <w:lang w:val="en-US"/>
        </w:rPr>
        <w:t xml:space="preserve"> defined as follows</w:t>
      </w:r>
      <w:r w:rsidR="003856AA" w:rsidRPr="009E1976">
        <w:rPr>
          <w:sz w:val="24"/>
          <w:lang w:val="en-US"/>
        </w:rPr>
        <w:t>(</w:t>
      </w:r>
      <w:r w:rsidR="00801BC6" w:rsidRPr="009E1976">
        <w:rPr>
          <w:sz w:val="24"/>
        </w:rPr>
        <w:t>Koizumi</w:t>
      </w:r>
      <w:r w:rsidR="003856AA" w:rsidRPr="009E1976">
        <w:rPr>
          <w:sz w:val="24"/>
        </w:rPr>
        <w:t xml:space="preserve"> et al., 2008</w:t>
      </w:r>
      <w:r w:rsidR="003856AA" w:rsidRPr="009E1976">
        <w:rPr>
          <w:sz w:val="24"/>
          <w:lang w:val="en-US"/>
        </w:rPr>
        <w:t>)</w:t>
      </w:r>
      <w:r w:rsidRPr="009E1976">
        <w:rPr>
          <w:sz w:val="24"/>
          <w:lang w:val="en-US"/>
        </w:rPr>
        <w:t>:</w:t>
      </w:r>
    </w:p>
    <w:p w:rsidR="00BB77D1" w:rsidRPr="009E1976" w:rsidRDefault="00BB77D1" w:rsidP="009E1976">
      <w:pPr>
        <w:pStyle w:val="Atext"/>
        <w:spacing w:after="0" w:line="360" w:lineRule="auto"/>
        <w:ind w:firstLine="0"/>
        <w:rPr>
          <w:sz w:val="24"/>
          <w:lang w:val="en-US"/>
        </w:rPr>
      </w:pPr>
    </w:p>
    <w:p w:rsidR="00BB77D1" w:rsidRPr="009E1976" w:rsidRDefault="000732BD" w:rsidP="009E1976">
      <w:pPr>
        <w:pStyle w:val="Atext"/>
        <w:spacing w:after="0" w:line="360" w:lineRule="auto"/>
        <w:ind w:firstLine="0"/>
        <w:rPr>
          <w:sz w:val="24"/>
          <w:lang w:val="en-US"/>
        </w:rPr>
      </w:pPr>
      <m:oMathPara>
        <m:oMath>
          <m:sSub>
            <m:sSubPr>
              <m:ctrlPr>
                <w:rPr>
                  <w:rFonts w:ascii="Cambria Math" w:hAnsi="Cambria Math"/>
                  <w:i/>
                  <w:sz w:val="24"/>
                  <w:lang w:val="en-US"/>
                </w:rPr>
              </m:ctrlPr>
            </m:sSubPr>
            <m:e>
              <m:r>
                <w:rPr>
                  <w:rFonts w:ascii="Cambria Math" w:hAnsi="Cambria Math"/>
                  <w:sz w:val="24"/>
                  <w:lang w:val="en-US"/>
                </w:rPr>
                <m:t>θ</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r>
            <w:rPr>
              <w:rFonts w:ascii="Cambria Math" w:hAnsi="Cambria Math"/>
              <w:sz w:val="24"/>
              <w:lang w:val="en-US"/>
            </w:rPr>
            <m:t>=-</m:t>
          </m:r>
          <m:f>
            <m:fPr>
              <m:ctrlPr>
                <w:rPr>
                  <w:rFonts w:ascii="Cambria Math" w:hAnsi="Cambria Math"/>
                  <w:i/>
                  <w:sz w:val="24"/>
                  <w:lang w:val="en-US"/>
                </w:rPr>
              </m:ctrlPr>
            </m:fPr>
            <m:num>
              <m:sSub>
                <m:sSubPr>
                  <m:ctrlPr>
                    <w:rPr>
                      <w:rFonts w:ascii="Cambria Math" w:hAnsi="Cambria Math"/>
                      <w:i/>
                      <w:sz w:val="24"/>
                      <w:lang w:val="en-US"/>
                    </w:rPr>
                  </m:ctrlPr>
                </m:sSubPr>
                <m:e>
                  <m:r>
                    <w:rPr>
                      <w:rFonts w:ascii="Cambria Math" w:hAnsi="Cambria Math"/>
                      <w:sz w:val="24"/>
                      <w:lang w:val="en-US"/>
                    </w:rPr>
                    <m:t>y</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y</m:t>
                  </m:r>
                </m:e>
                <m:sub>
                  <m:r>
                    <w:rPr>
                      <w:rFonts w:ascii="Cambria Math" w:hAnsi="Cambria Math"/>
                      <w:sz w:val="24"/>
                      <w:lang w:val="en-US"/>
                    </w:rPr>
                    <m:t>min</m:t>
                  </m:r>
                </m:sub>
              </m:sSub>
            </m:num>
            <m:den>
              <m:sSub>
                <m:sSubPr>
                  <m:ctrlPr>
                    <w:rPr>
                      <w:rFonts w:ascii="Cambria Math" w:hAnsi="Cambria Math"/>
                      <w:i/>
                      <w:sz w:val="24"/>
                      <w:lang w:val="en-US"/>
                    </w:rPr>
                  </m:ctrlPr>
                </m:sSubPr>
                <m:e>
                  <m:r>
                    <w:rPr>
                      <w:rFonts w:ascii="Cambria Math" w:hAnsi="Cambria Math"/>
                      <w:sz w:val="24"/>
                      <w:lang w:val="en-US"/>
                    </w:rPr>
                    <m:t>y</m:t>
                  </m:r>
                </m:e>
                <m:sub>
                  <m:r>
                    <w:rPr>
                      <w:rFonts w:ascii="Cambria Math" w:hAnsi="Cambria Math"/>
                      <w:sz w:val="24"/>
                      <w:lang w:val="en-US"/>
                    </w:rPr>
                    <m:t>max</m:t>
                  </m:r>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y</m:t>
                  </m:r>
                </m:e>
                <m:sub>
                  <m:r>
                    <w:rPr>
                      <w:rFonts w:ascii="Cambria Math" w:hAnsi="Cambria Math"/>
                      <w:sz w:val="24"/>
                      <w:lang w:val="en-US"/>
                    </w:rPr>
                    <m:t>min</m:t>
                  </m:r>
                </m:sub>
              </m:sSub>
            </m:den>
          </m:f>
          <m:r>
            <w:rPr>
              <w:rFonts w:ascii="Cambria Math" w:hAnsi="Cambria Math"/>
              <w:sz w:val="24"/>
              <w:lang w:val="en-US"/>
            </w:rPr>
            <m:t>∙2</m:t>
          </m:r>
          <m:sSub>
            <m:sSubPr>
              <m:ctrlPr>
                <w:rPr>
                  <w:rFonts w:ascii="Cambria Math" w:hAnsi="Cambria Math"/>
                  <w:i/>
                  <w:sz w:val="24"/>
                  <w:lang w:val="en-US"/>
                </w:rPr>
              </m:ctrlPr>
            </m:sSubPr>
            <m:e>
              <m:r>
                <w:rPr>
                  <w:rFonts w:ascii="Cambria Math" w:hAnsi="Cambria Math"/>
                  <w:sz w:val="24"/>
                  <w:lang w:val="en-US"/>
                </w:rPr>
                <m:t>θ</m:t>
              </m:r>
            </m:e>
            <m:sub>
              <m:r>
                <w:rPr>
                  <w:rFonts w:ascii="Cambria Math" w:hAnsi="Cambria Math"/>
                  <w:sz w:val="24"/>
                  <w:lang w:val="en-US"/>
                </w:rPr>
                <m:t>c</m:t>
              </m:r>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θ</m:t>
              </m:r>
            </m:e>
            <m:sub>
              <m:r>
                <w:rPr>
                  <w:rFonts w:ascii="Cambria Math" w:hAnsi="Cambria Math"/>
                  <w:sz w:val="24"/>
                  <w:lang w:val="en-US"/>
                </w:rPr>
                <m:t>c</m:t>
              </m:r>
            </m:sub>
          </m:sSub>
          <m:r>
            <w:rPr>
              <w:rFonts w:ascii="Cambria Math" w:hAnsi="Cambria Math"/>
              <w:sz w:val="24"/>
              <w:lang w:val="en-US"/>
            </w:rPr>
            <m:t xml:space="preserve">                                                                                            (3)</m:t>
          </m:r>
        </m:oMath>
      </m:oMathPara>
    </w:p>
    <w:p w:rsidR="00BB77D1" w:rsidRPr="009E1976" w:rsidRDefault="00BB77D1" w:rsidP="009E1976">
      <w:pPr>
        <w:pStyle w:val="Atext"/>
        <w:spacing w:after="0" w:line="360" w:lineRule="auto"/>
        <w:ind w:firstLine="0"/>
        <w:rPr>
          <w:sz w:val="24"/>
          <w:lang w:val="en-US"/>
        </w:rPr>
      </w:pPr>
    </w:p>
    <w:p w:rsidR="00BB77D1" w:rsidRPr="009E1976" w:rsidRDefault="00EB50C4" w:rsidP="009E1976">
      <w:pPr>
        <w:pStyle w:val="Atext"/>
        <w:spacing w:after="0" w:line="360" w:lineRule="auto"/>
        <w:ind w:firstLine="0"/>
        <w:rPr>
          <w:sz w:val="24"/>
          <w:lang w:val="en-US"/>
        </w:rPr>
      </w:pPr>
      <w:proofErr w:type="gramStart"/>
      <w:r>
        <w:rPr>
          <w:sz w:val="24"/>
          <w:lang w:val="en-US"/>
        </w:rPr>
        <w:t>where</w:t>
      </w:r>
      <w:proofErr w:type="gramEnd"/>
      <w:r>
        <w:rPr>
          <w:sz w:val="24"/>
          <w:lang w:val="en-US"/>
        </w:rPr>
        <w:t xml:space="preserve"> </w:t>
      </w:r>
      <m:oMath>
        <m:sSub>
          <m:sSubPr>
            <m:ctrlPr>
              <w:rPr>
                <w:rFonts w:ascii="Cambria Math" w:hAnsi="Cambria Math"/>
                <w:i/>
                <w:sz w:val="24"/>
                <w:lang w:val="en-US"/>
              </w:rPr>
            </m:ctrlPr>
          </m:sSubPr>
          <m:e>
            <m:r>
              <w:rPr>
                <w:rFonts w:ascii="Cambria Math" w:hAnsi="Cambria Math"/>
                <w:sz w:val="24"/>
                <w:lang w:val="en-US"/>
              </w:rPr>
              <m:t>y</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00BB77D1" w:rsidRPr="009E1976">
        <w:rPr>
          <w:sz w:val="24"/>
          <w:lang w:val="en-US"/>
        </w:rPr>
        <w:t xml:space="preserve"> – load on link between nodes i and j,</w:t>
      </w:r>
    </w:p>
    <w:p w:rsidR="00BB77D1" w:rsidRPr="009E1976" w:rsidRDefault="000732BD" w:rsidP="009E1976">
      <w:pPr>
        <w:pStyle w:val="Atext"/>
        <w:spacing w:after="0" w:line="360" w:lineRule="auto"/>
        <w:ind w:firstLine="0"/>
        <w:rPr>
          <w:sz w:val="24"/>
          <w:lang w:val="en-US"/>
        </w:rPr>
      </w:pPr>
      <m:oMath>
        <m:sSub>
          <m:sSubPr>
            <m:ctrlPr>
              <w:rPr>
                <w:rFonts w:ascii="Cambria Math" w:hAnsi="Cambria Math"/>
                <w:i/>
                <w:sz w:val="24"/>
                <w:lang w:val="en-US"/>
              </w:rPr>
            </m:ctrlPr>
          </m:sSubPr>
          <m:e>
            <m:r>
              <w:rPr>
                <w:rFonts w:ascii="Cambria Math" w:hAnsi="Cambria Math"/>
                <w:sz w:val="24"/>
                <w:lang w:val="en-US"/>
              </w:rPr>
              <m:t>y</m:t>
            </m:r>
          </m:e>
          <m:sub>
            <m:r>
              <w:rPr>
                <w:rFonts w:ascii="Cambria Math" w:hAnsi="Cambria Math"/>
                <w:sz w:val="24"/>
                <w:lang w:val="en-US"/>
              </w:rPr>
              <m:t>max</m:t>
            </m:r>
          </m:sub>
        </m:sSub>
      </m:oMath>
      <w:r w:rsidR="00BB77D1" w:rsidRPr="009E1976">
        <w:rPr>
          <w:sz w:val="24"/>
          <w:lang w:val="en-US"/>
        </w:rPr>
        <w:t xml:space="preserve">- </w:t>
      </w:r>
      <w:proofErr w:type="gramStart"/>
      <w:r w:rsidR="00BB77D1" w:rsidRPr="009E1976">
        <w:rPr>
          <w:sz w:val="24"/>
          <w:lang w:val="en-US"/>
        </w:rPr>
        <w:t>maximum</w:t>
      </w:r>
      <w:proofErr w:type="gramEnd"/>
      <w:r w:rsidR="00BB77D1" w:rsidRPr="009E1976">
        <w:rPr>
          <w:sz w:val="24"/>
          <w:lang w:val="en-US"/>
        </w:rPr>
        <w:t xml:space="preserve"> load on link in the network,</w:t>
      </w:r>
    </w:p>
    <w:p w:rsidR="00BB77D1" w:rsidRPr="009E1976" w:rsidRDefault="000732BD" w:rsidP="009E1976">
      <w:pPr>
        <w:pStyle w:val="Atext"/>
        <w:spacing w:after="0" w:line="360" w:lineRule="auto"/>
        <w:ind w:firstLine="0"/>
        <w:rPr>
          <w:sz w:val="24"/>
          <w:lang w:val="en-US"/>
        </w:rPr>
      </w:pPr>
      <m:oMath>
        <m:sSub>
          <m:sSubPr>
            <m:ctrlPr>
              <w:rPr>
                <w:rFonts w:ascii="Cambria Math" w:hAnsi="Cambria Math"/>
                <w:i/>
                <w:sz w:val="24"/>
                <w:lang w:val="en-US"/>
              </w:rPr>
            </m:ctrlPr>
          </m:sSubPr>
          <m:e>
            <m:r>
              <w:rPr>
                <w:rFonts w:ascii="Cambria Math" w:hAnsi="Cambria Math"/>
                <w:sz w:val="24"/>
                <w:lang w:val="en-US"/>
              </w:rPr>
              <m:t>y</m:t>
            </m:r>
          </m:e>
          <m:sub>
            <m:r>
              <w:rPr>
                <w:rFonts w:ascii="Cambria Math" w:hAnsi="Cambria Math"/>
                <w:sz w:val="24"/>
                <w:lang w:val="en-US"/>
              </w:rPr>
              <m:t>min</m:t>
            </m:r>
          </m:sub>
        </m:sSub>
      </m:oMath>
      <w:r w:rsidR="00BB77D1" w:rsidRPr="009E1976">
        <w:rPr>
          <w:sz w:val="24"/>
          <w:lang w:val="en-US"/>
        </w:rPr>
        <w:t xml:space="preserve">- </w:t>
      </w:r>
      <w:proofErr w:type="gramStart"/>
      <w:r w:rsidR="00BB77D1" w:rsidRPr="009E1976">
        <w:rPr>
          <w:sz w:val="24"/>
          <w:lang w:val="en-US"/>
        </w:rPr>
        <w:t>mini</w:t>
      </w:r>
      <w:r w:rsidR="000A7213" w:rsidRPr="009E1976">
        <w:rPr>
          <w:sz w:val="24"/>
          <w:lang w:val="en-US"/>
        </w:rPr>
        <w:t>mum</w:t>
      </w:r>
      <w:proofErr w:type="gramEnd"/>
      <w:r w:rsidR="000A7213" w:rsidRPr="009E1976">
        <w:rPr>
          <w:sz w:val="24"/>
          <w:lang w:val="en-US"/>
        </w:rPr>
        <w:t xml:space="preserve"> load on link in the network,</w:t>
      </w:r>
    </w:p>
    <w:p w:rsidR="000A7213" w:rsidRPr="009E1976" w:rsidRDefault="000732BD" w:rsidP="009E1976">
      <w:pPr>
        <w:pStyle w:val="Atext"/>
        <w:spacing w:after="0" w:line="360" w:lineRule="auto"/>
        <w:ind w:firstLine="0"/>
        <w:rPr>
          <w:sz w:val="24"/>
          <w:lang w:val="en-US"/>
        </w:rPr>
      </w:pPr>
      <m:oMath>
        <m:sSub>
          <m:sSubPr>
            <m:ctrlPr>
              <w:rPr>
                <w:rFonts w:ascii="Cambria Math" w:hAnsi="Cambria Math"/>
                <w:i/>
                <w:sz w:val="24"/>
                <w:lang w:val="en-US"/>
              </w:rPr>
            </m:ctrlPr>
          </m:sSubPr>
          <m:e>
            <m:r>
              <w:rPr>
                <w:rFonts w:ascii="Cambria Math" w:hAnsi="Cambria Math"/>
                <w:sz w:val="24"/>
                <w:lang w:val="en-US"/>
              </w:rPr>
              <m:t>θ</m:t>
            </m:r>
          </m:e>
          <m:sub>
            <m:r>
              <w:rPr>
                <w:rFonts w:ascii="Cambria Math" w:hAnsi="Cambria Math"/>
                <w:sz w:val="24"/>
                <w:lang w:val="en-US"/>
              </w:rPr>
              <m:t>c</m:t>
            </m:r>
          </m:sub>
        </m:sSub>
      </m:oMath>
      <w:r w:rsidR="000A7213" w:rsidRPr="009E1976">
        <w:rPr>
          <w:sz w:val="24"/>
          <w:lang w:val="en-US"/>
        </w:rPr>
        <w:t xml:space="preserve"> – </w:t>
      </w:r>
      <w:proofErr w:type="gramStart"/>
      <w:r w:rsidR="000A7213" w:rsidRPr="009E1976">
        <w:rPr>
          <w:sz w:val="24"/>
          <w:lang w:val="en-US"/>
        </w:rPr>
        <w:t>coefficient</w:t>
      </w:r>
      <w:proofErr w:type="gramEnd"/>
      <w:r w:rsidR="000A7213" w:rsidRPr="009E1976">
        <w:rPr>
          <w:sz w:val="24"/>
          <w:lang w:val="en-US"/>
        </w:rPr>
        <w:t xml:space="preserve">, which scales </w:t>
      </w:r>
      <m:oMath>
        <m:sSub>
          <m:sSubPr>
            <m:ctrlPr>
              <w:rPr>
                <w:rFonts w:ascii="Cambria Math" w:hAnsi="Cambria Math"/>
                <w:i/>
                <w:sz w:val="24"/>
                <w:lang w:val="en-US"/>
              </w:rPr>
            </m:ctrlPr>
          </m:sSubPr>
          <m:e>
            <m:r>
              <w:rPr>
                <w:rFonts w:ascii="Cambria Math" w:hAnsi="Cambria Math"/>
                <w:sz w:val="24"/>
                <w:lang w:val="en-US"/>
              </w:rPr>
              <m:t>y</m:t>
            </m:r>
          </m:e>
          <m:sub>
            <m:r>
              <w:rPr>
                <w:rFonts w:ascii="Cambria Math" w:hAnsi="Cambria Math"/>
                <w:sz w:val="24"/>
                <w:lang w:val="en-US"/>
              </w:rPr>
              <m:t>max</m:t>
            </m:r>
          </m:sub>
        </m:sSub>
      </m:oMath>
      <w:r w:rsidR="000A7213" w:rsidRPr="009E1976">
        <w:rPr>
          <w:sz w:val="24"/>
          <w:lang w:val="en-US"/>
        </w:rPr>
        <w:t xml:space="preserve"> and </w:t>
      </w:r>
      <m:oMath>
        <m:sSub>
          <m:sSubPr>
            <m:ctrlPr>
              <w:rPr>
                <w:rFonts w:ascii="Cambria Math" w:hAnsi="Cambria Math"/>
                <w:i/>
                <w:sz w:val="24"/>
                <w:lang w:val="en-US"/>
              </w:rPr>
            </m:ctrlPr>
          </m:sSubPr>
          <m:e>
            <m:r>
              <w:rPr>
                <w:rFonts w:ascii="Cambria Math" w:hAnsi="Cambria Math"/>
                <w:sz w:val="24"/>
                <w:lang w:val="en-US"/>
              </w:rPr>
              <m:t>y</m:t>
            </m:r>
          </m:e>
          <m:sub>
            <m:r>
              <w:rPr>
                <w:rFonts w:ascii="Cambria Math" w:hAnsi="Cambria Math"/>
                <w:sz w:val="24"/>
                <w:lang w:val="en-US"/>
              </w:rPr>
              <m:t>min</m:t>
            </m:r>
          </m:sub>
        </m:sSub>
      </m:oMath>
      <w:r w:rsidR="000A7213" w:rsidRPr="009E1976">
        <w:rPr>
          <w:sz w:val="24"/>
          <w:lang w:val="en-US"/>
        </w:rPr>
        <w:t>.</w:t>
      </w:r>
    </w:p>
    <w:p w:rsidR="00BB77D1" w:rsidRPr="009E1976" w:rsidRDefault="00BB77D1" w:rsidP="009E1976">
      <w:pPr>
        <w:pStyle w:val="Atext"/>
        <w:spacing w:after="0" w:line="360" w:lineRule="auto"/>
        <w:ind w:firstLine="0"/>
        <w:rPr>
          <w:sz w:val="24"/>
          <w:lang w:val="en-US"/>
        </w:rPr>
      </w:pPr>
    </w:p>
    <w:p w:rsidR="00BB77D1" w:rsidRPr="009E1976" w:rsidRDefault="00BB77D1" w:rsidP="009E1976">
      <w:pPr>
        <w:pStyle w:val="Atext"/>
        <w:spacing w:after="0" w:line="360" w:lineRule="auto"/>
        <w:ind w:firstLine="0"/>
        <w:rPr>
          <w:sz w:val="24"/>
          <w:lang w:val="en-US"/>
        </w:rPr>
      </w:pPr>
      <w:r w:rsidRPr="009E1976">
        <w:rPr>
          <w:sz w:val="24"/>
          <w:lang w:val="en-US"/>
        </w:rPr>
        <w:lastRenderedPageBreak/>
        <w:t xml:space="preserve">The amount of lightpaths, assigned to node pair </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oMath>
      <w:r w:rsidRPr="009E1976">
        <w:rPr>
          <w:sz w:val="24"/>
          <w:lang w:val="en-US"/>
        </w:rPr>
        <w:t xml:space="preserve"> is a function of</w:t>
      </w:r>
      <w:r w:rsidR="00B724FE" w:rsidRPr="009E1976">
        <w:rPr>
          <w:sz w:val="24"/>
          <w:lang w:val="en-US"/>
        </w:rPr>
        <w:t xml:space="preserve"> unit</w:t>
      </w:r>
      <w:r w:rsidRPr="009E1976">
        <w:rPr>
          <w:sz w:val="24"/>
          <w:lang w:val="en-US"/>
        </w:rPr>
        <w:t xml:space="preserve"> control </w:t>
      </w:r>
      <w:proofErr w:type="gramStart"/>
      <w:r w:rsidRPr="009E1976">
        <w:rPr>
          <w:sz w:val="24"/>
          <w:lang w:val="en-US"/>
        </w:rPr>
        <w:t xml:space="preserve">value </w:t>
      </w:r>
      <w:proofErr w:type="gramEnd"/>
      <m:oMath>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Pr="009E1976">
        <w:rPr>
          <w:sz w:val="24"/>
          <w:lang w:val="en-US"/>
        </w:rPr>
        <w:t xml:space="preserve">. More lightpaths are assigned to node pair, which has higher control value. </w:t>
      </w:r>
    </w:p>
    <w:p w:rsidR="00BB77D1" w:rsidRPr="009E1976" w:rsidRDefault="00BB77D1" w:rsidP="009E1976">
      <w:pPr>
        <w:pStyle w:val="Atext"/>
        <w:spacing w:after="0" w:line="360" w:lineRule="auto"/>
        <w:ind w:firstLine="0"/>
        <w:rPr>
          <w:sz w:val="24"/>
          <w:lang w:val="en-US"/>
        </w:rPr>
      </w:pPr>
      <w:r w:rsidRPr="009E1976">
        <w:rPr>
          <w:sz w:val="24"/>
          <w:lang w:val="en-US"/>
        </w:rPr>
        <w:t xml:space="preserve">Regulatory matrix </w:t>
      </w:r>
      <m:oMath>
        <m:r>
          <w:rPr>
            <w:rFonts w:ascii="Cambria Math" w:hAnsi="Cambria Math"/>
            <w:sz w:val="24"/>
            <w:lang w:val="en-US"/>
          </w:rPr>
          <m:t>W</m:t>
        </m:r>
        <m:d>
          <m:dPr>
            <m:ctrlPr>
              <w:rPr>
                <w:rFonts w:ascii="Cambria Math" w:hAnsi="Cambria Math"/>
                <w:i/>
                <w:sz w:val="24"/>
                <w:lang w:val="en-US"/>
              </w:rPr>
            </m:ctrlPr>
          </m:dPr>
          <m:e>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r>
              <w:rPr>
                <w:rFonts w:ascii="Cambria Math" w:hAnsi="Cambria Math"/>
                <w:sz w:val="24"/>
                <w:lang w:val="en-US"/>
              </w:rPr>
              <m:t>,</m:t>
            </m:r>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e>
        </m:d>
      </m:oMath>
      <w:r w:rsidRPr="009E1976">
        <w:rPr>
          <w:sz w:val="24"/>
          <w:lang w:val="en-US"/>
        </w:rPr>
        <w:t xml:space="preserve"> is t</w:t>
      </w:r>
      <w:r w:rsidR="00C97C97" w:rsidRPr="009E1976">
        <w:rPr>
          <w:sz w:val="24"/>
          <w:lang w:val="en-US"/>
        </w:rPr>
        <w:t>he most important parameter of E</w:t>
      </w:r>
      <w:r w:rsidRPr="009E1976">
        <w:rPr>
          <w:sz w:val="24"/>
          <w:lang w:val="en-US"/>
        </w:rPr>
        <w:t>quation (1), since it shows the relationships between node pairs. Every element of this matrix can be -1</w:t>
      </w:r>
      <w:r w:rsidR="00C97C97" w:rsidRPr="009E1976">
        <w:rPr>
          <w:sz w:val="24"/>
          <w:lang w:val="en-US"/>
        </w:rPr>
        <w:t>, 0, or 1;</w:t>
      </w:r>
      <w:r w:rsidRPr="009E1976">
        <w:rPr>
          <w:sz w:val="24"/>
          <w:lang w:val="en-US"/>
        </w:rPr>
        <w:t xml:space="preserve"> it represents the influence of node pair </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oMath>
      <w:r w:rsidRPr="009E1976">
        <w:rPr>
          <w:sz w:val="24"/>
          <w:lang w:val="en-US"/>
        </w:rPr>
        <w:t xml:space="preserve"> on node </w:t>
      </w:r>
      <w:proofErr w:type="gramStart"/>
      <w:r w:rsidRPr="009E1976">
        <w:rPr>
          <w:sz w:val="24"/>
          <w:lang w:val="en-US"/>
        </w:rPr>
        <w:t xml:space="preserve">pair </w:t>
      </w:r>
      <w:proofErr w:type="gramEnd"/>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oMath>
      <w:r w:rsidRPr="009E1976">
        <w:rPr>
          <w:sz w:val="24"/>
          <w:lang w:val="en-US"/>
        </w:rPr>
        <w:t>. According to model, proposed in</w:t>
      </w:r>
      <w:r w:rsidR="002007C9" w:rsidRPr="009E1976">
        <w:rPr>
          <w:sz w:val="24"/>
          <w:lang w:val="en-US"/>
        </w:rPr>
        <w:t xml:space="preserve"> (</w:t>
      </w:r>
      <w:proofErr w:type="spellStart"/>
      <w:r w:rsidR="00A75D08" w:rsidRPr="009E1976">
        <w:rPr>
          <w:sz w:val="24"/>
        </w:rPr>
        <w:t>Furusawa</w:t>
      </w:r>
      <w:proofErr w:type="spellEnd"/>
      <w:r w:rsidR="002007C9" w:rsidRPr="009E1976">
        <w:rPr>
          <w:sz w:val="24"/>
        </w:rPr>
        <w:t xml:space="preserve"> et al., 2008</w:t>
      </w:r>
      <w:r w:rsidR="002007C9" w:rsidRPr="009E1976">
        <w:rPr>
          <w:sz w:val="24"/>
          <w:lang w:val="en-US"/>
        </w:rPr>
        <w:t>)</w:t>
      </w:r>
      <w:r w:rsidRPr="009E1976">
        <w:rPr>
          <w:sz w:val="24"/>
          <w:lang w:val="en-US"/>
        </w:rPr>
        <w:t xml:space="preserve">, -1 corresponds to inhibition of the node </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oMath>
      <w:proofErr w:type="gramStart"/>
      <w:r w:rsidRPr="009E1976">
        <w:rPr>
          <w:sz w:val="24"/>
          <w:lang w:val="en-US"/>
        </w:rPr>
        <w:t xml:space="preserve">by </w:t>
      </w:r>
      <w:proofErr w:type="gramEnd"/>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oMath>
      <w:r w:rsidRPr="009E1976">
        <w:rPr>
          <w:sz w:val="24"/>
          <w:lang w:val="en-US"/>
        </w:rPr>
        <w:t xml:space="preserve">, 0 corresponds to no relation and 1 to activation. These values are multiplied by corresponding control </w:t>
      </w:r>
      <w:proofErr w:type="gramStart"/>
      <w:r w:rsidRPr="009E1976">
        <w:rPr>
          <w:sz w:val="24"/>
          <w:lang w:val="en-US"/>
        </w:rPr>
        <w:t xml:space="preserve">values </w:t>
      </w:r>
      <w:proofErr w:type="gramEnd"/>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oMath>
      <w:r w:rsidR="00C97C97" w:rsidRPr="009E1976">
        <w:rPr>
          <w:sz w:val="24"/>
          <w:lang w:val="en-US"/>
        </w:rPr>
        <w:t>. In such way node pairs affect</w:t>
      </w:r>
      <w:r w:rsidRPr="009E1976">
        <w:rPr>
          <w:sz w:val="24"/>
          <w:lang w:val="en-US"/>
        </w:rPr>
        <w:t xml:space="preserve"> each other – if </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oMath>
      <w:r w:rsidRPr="009E1976">
        <w:rPr>
          <w:sz w:val="24"/>
          <w:lang w:val="en-US"/>
        </w:rPr>
        <w:t xml:space="preserve"> is activated </w:t>
      </w:r>
      <w:proofErr w:type="gramStart"/>
      <w:r w:rsidRPr="009E1976">
        <w:rPr>
          <w:sz w:val="24"/>
          <w:lang w:val="en-US"/>
        </w:rPr>
        <w:t xml:space="preserve">by </w:t>
      </w:r>
      <w:proofErr w:type="gramEnd"/>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oMath>
      <w:r w:rsidRPr="009E1976">
        <w:rPr>
          <w:sz w:val="24"/>
          <w:lang w:val="en-US"/>
        </w:rPr>
        <w:t xml:space="preserve">, increasing in </w:t>
      </w:r>
      <m:oMath>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Pr="009E1976">
        <w:rPr>
          <w:sz w:val="24"/>
          <w:lang w:val="en-US"/>
        </w:rPr>
        <w:t xml:space="preserve"> will increase </w:t>
      </w:r>
      <m:oMath>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sd</m:t>
                </m:r>
              </m:sub>
            </m:sSub>
          </m:sub>
        </m:sSub>
      </m:oMath>
      <w:r w:rsidRPr="009E1976">
        <w:rPr>
          <w:sz w:val="24"/>
          <w:lang w:val="en-US"/>
        </w:rPr>
        <w:t xml:space="preserve"> and, as it was mentioned above, increase the amount of lightpaths between nodes </w:t>
      </w:r>
      <w:r w:rsidRPr="009E1976">
        <w:rPr>
          <w:i/>
          <w:sz w:val="24"/>
          <w:lang w:val="en-US"/>
        </w:rPr>
        <w:t>s</w:t>
      </w:r>
      <w:r w:rsidRPr="009E1976">
        <w:rPr>
          <w:sz w:val="24"/>
          <w:lang w:val="en-US"/>
        </w:rPr>
        <w:t xml:space="preserve"> and </w:t>
      </w:r>
      <w:r w:rsidRPr="009E1976">
        <w:rPr>
          <w:i/>
          <w:sz w:val="24"/>
          <w:lang w:val="en-US"/>
        </w:rPr>
        <w:t>d</w:t>
      </w:r>
      <w:r w:rsidRPr="009E1976">
        <w:rPr>
          <w:sz w:val="24"/>
          <w:lang w:val="en-US"/>
        </w:rPr>
        <w:t>. In (</w:t>
      </w:r>
      <w:proofErr w:type="spellStart"/>
      <w:r w:rsidR="005C7C76" w:rsidRPr="009E1976">
        <w:rPr>
          <w:sz w:val="24"/>
        </w:rPr>
        <w:t>Furusawa</w:t>
      </w:r>
      <w:proofErr w:type="spellEnd"/>
      <w:r w:rsidRPr="009E1976">
        <w:rPr>
          <w:sz w:val="24"/>
        </w:rPr>
        <w:t xml:space="preserve"> et al., 2008</w:t>
      </w:r>
      <w:r w:rsidR="00D13ECD">
        <w:rPr>
          <w:sz w:val="24"/>
          <w:lang w:val="en-US"/>
        </w:rPr>
        <w:t>) has been shown that if gene</w:t>
      </w:r>
      <w:r w:rsidRPr="009E1976">
        <w:rPr>
          <w:sz w:val="24"/>
          <w:lang w:val="en-US"/>
        </w:rPr>
        <w:t xml:space="preserve"> pairs can activate or inhibit each other with probability 0.03 and no relation with probability 0.94, such</w:t>
      </w:r>
      <w:r w:rsidR="00EB50C4">
        <w:rPr>
          <w:sz w:val="24"/>
          <w:lang w:val="en-US"/>
        </w:rPr>
        <w:t xml:space="preserve"> </w:t>
      </w:r>
      <w:r w:rsidR="00D13ECD" w:rsidRPr="00D13ECD">
        <w:rPr>
          <w:i/>
          <w:sz w:val="24"/>
          <w:lang w:val="en-US"/>
        </w:rPr>
        <w:t>biological</w:t>
      </w:r>
      <w:r w:rsidRPr="009E1976">
        <w:rPr>
          <w:sz w:val="24"/>
          <w:lang w:val="en-US"/>
        </w:rPr>
        <w:t xml:space="preserve"> network will be extremely adaptable to</w:t>
      </w:r>
      <w:r w:rsidR="00DC4BD0">
        <w:rPr>
          <w:sz w:val="24"/>
          <w:lang w:val="en-US"/>
        </w:rPr>
        <w:t xml:space="preserve"> unknown</w:t>
      </w:r>
      <w:r w:rsidRPr="009E1976">
        <w:rPr>
          <w:sz w:val="24"/>
          <w:lang w:val="en-US"/>
        </w:rPr>
        <w:t xml:space="preserve"> changes in </w:t>
      </w:r>
      <w:r w:rsidR="00DC4BD0">
        <w:rPr>
          <w:sz w:val="24"/>
          <w:lang w:val="en-US"/>
        </w:rPr>
        <w:t>environment</w:t>
      </w:r>
      <w:r w:rsidRPr="009E1976">
        <w:rPr>
          <w:sz w:val="24"/>
          <w:lang w:val="en-US"/>
        </w:rPr>
        <w:t xml:space="preserve">. For example, if your network consists of 6 node pairs, one of possible regulatory matrix realizations can be found in Table 1. As it can be seen, node pair </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12</m:t>
            </m:r>
          </m:sub>
        </m:sSub>
      </m:oMath>
      <w:r w:rsidRPr="009E1976">
        <w:rPr>
          <w:sz w:val="24"/>
          <w:lang w:val="en-US"/>
        </w:rPr>
        <w:t xml:space="preserve"> is inhibited by node pairs </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23</m:t>
            </m:r>
          </m:sub>
        </m:sSub>
      </m:oMath>
      <w:proofErr w:type="gramStart"/>
      <w:r w:rsidRPr="009E1976">
        <w:rPr>
          <w:sz w:val="24"/>
          <w:lang w:val="en-US"/>
        </w:rPr>
        <w:t xml:space="preserve">and </w:t>
      </w:r>
      <w:proofErr w:type="gramEnd"/>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24</m:t>
            </m:r>
          </m:sub>
        </m:sSub>
      </m:oMath>
      <w:r w:rsidR="002007C9" w:rsidRPr="009E1976">
        <w:rPr>
          <w:sz w:val="24"/>
          <w:lang w:val="en-US"/>
        </w:rPr>
        <w:t>;</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14</m:t>
            </m:r>
          </m:sub>
        </m:sSub>
      </m:oMath>
      <w:r w:rsidRPr="009E1976">
        <w:rPr>
          <w:sz w:val="24"/>
          <w:lang w:val="en-US"/>
        </w:rPr>
        <w:t xml:space="preserve"> is activated by node pair </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23</m:t>
            </m:r>
          </m:sub>
        </m:sSub>
      </m:oMath>
      <w:r w:rsidRPr="009E1976">
        <w:rPr>
          <w:sz w:val="24"/>
          <w:lang w:val="en-US"/>
        </w:rPr>
        <w:t>.</w:t>
      </w:r>
    </w:p>
    <w:p w:rsidR="00BB77D1" w:rsidRPr="009E1976" w:rsidRDefault="00BB77D1" w:rsidP="009E1976">
      <w:pPr>
        <w:pStyle w:val="Atablenumber"/>
        <w:tabs>
          <w:tab w:val="right" w:pos="9072"/>
        </w:tabs>
        <w:spacing w:line="360" w:lineRule="auto"/>
        <w:jc w:val="center"/>
        <w:rPr>
          <w:b/>
          <w:sz w:val="24"/>
          <w:lang w:val="en-US"/>
        </w:rPr>
      </w:pPr>
      <w:r w:rsidRPr="009E1976">
        <w:rPr>
          <w:sz w:val="24"/>
          <w:lang w:val="en-US"/>
        </w:rPr>
        <w:tab/>
        <w:t>Table 1</w:t>
      </w:r>
      <w:r w:rsidRPr="009E1976">
        <w:rPr>
          <w:sz w:val="24"/>
          <w:lang w:val="en-US"/>
        </w:rPr>
        <w:br/>
      </w:r>
      <w:r w:rsidRPr="009E1976">
        <w:rPr>
          <w:b/>
          <w:sz w:val="24"/>
          <w:lang w:val="en-US"/>
        </w:rPr>
        <w:t>Example of the regulatory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7"/>
        <w:gridCol w:w="1407"/>
        <w:gridCol w:w="1408"/>
        <w:gridCol w:w="1408"/>
        <w:gridCol w:w="1408"/>
        <w:gridCol w:w="1408"/>
        <w:gridCol w:w="1408"/>
      </w:tblGrid>
      <w:tr w:rsidR="00BB77D1" w:rsidRPr="009E1976" w:rsidTr="003B7178">
        <w:tc>
          <w:tcPr>
            <w:tcW w:w="1407"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Node pair</w:t>
            </w:r>
          </w:p>
        </w:tc>
        <w:tc>
          <w:tcPr>
            <w:tcW w:w="1407" w:type="dxa"/>
            <w:vAlign w:val="center"/>
          </w:tcPr>
          <w:p w:rsidR="00BB77D1" w:rsidRPr="009E1976" w:rsidRDefault="000732BD" w:rsidP="009E1976">
            <w:pPr>
              <w:pStyle w:val="Atabletext"/>
              <w:spacing w:line="360" w:lineRule="auto"/>
              <w:jc w:val="center"/>
              <w:rPr>
                <w:bCs/>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12</m:t>
                    </m:r>
                  </m:sub>
                </m:sSub>
              </m:oMath>
            </m:oMathPara>
          </w:p>
        </w:tc>
        <w:tc>
          <w:tcPr>
            <w:tcW w:w="1408" w:type="dxa"/>
            <w:vAlign w:val="center"/>
          </w:tcPr>
          <w:p w:rsidR="00BB77D1" w:rsidRPr="009E1976" w:rsidRDefault="000732BD" w:rsidP="009E1976">
            <w:pPr>
              <w:pStyle w:val="Atabletext"/>
              <w:spacing w:line="360" w:lineRule="auto"/>
              <w:jc w:val="center"/>
              <w:rPr>
                <w:bCs/>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13</m:t>
                    </m:r>
                  </m:sub>
                </m:sSub>
              </m:oMath>
            </m:oMathPara>
          </w:p>
        </w:tc>
        <w:tc>
          <w:tcPr>
            <w:tcW w:w="1408" w:type="dxa"/>
            <w:vAlign w:val="center"/>
          </w:tcPr>
          <w:p w:rsidR="00BB77D1" w:rsidRPr="009E1976" w:rsidRDefault="000732BD" w:rsidP="009E1976">
            <w:pPr>
              <w:pStyle w:val="Atabletext"/>
              <w:spacing w:line="360" w:lineRule="auto"/>
              <w:jc w:val="center"/>
              <w:rPr>
                <w:bCs/>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14</m:t>
                    </m:r>
                  </m:sub>
                </m:sSub>
              </m:oMath>
            </m:oMathPara>
          </w:p>
        </w:tc>
        <w:tc>
          <w:tcPr>
            <w:tcW w:w="1408" w:type="dxa"/>
            <w:vAlign w:val="center"/>
          </w:tcPr>
          <w:p w:rsidR="00BB77D1" w:rsidRPr="009E1976" w:rsidRDefault="000732BD" w:rsidP="009E1976">
            <w:pPr>
              <w:pStyle w:val="Atabletext"/>
              <w:spacing w:line="360" w:lineRule="auto"/>
              <w:jc w:val="center"/>
              <w:rPr>
                <w:bCs/>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23</m:t>
                    </m:r>
                  </m:sub>
                </m:sSub>
              </m:oMath>
            </m:oMathPara>
          </w:p>
        </w:tc>
        <w:tc>
          <w:tcPr>
            <w:tcW w:w="1408" w:type="dxa"/>
            <w:vAlign w:val="center"/>
          </w:tcPr>
          <w:p w:rsidR="00BB77D1" w:rsidRPr="009E1976" w:rsidRDefault="000732BD" w:rsidP="009E1976">
            <w:pPr>
              <w:pStyle w:val="Atabletext"/>
              <w:spacing w:line="360" w:lineRule="auto"/>
              <w:jc w:val="center"/>
              <w:rPr>
                <w:bCs/>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24</m:t>
                    </m:r>
                  </m:sub>
                </m:sSub>
              </m:oMath>
            </m:oMathPara>
          </w:p>
        </w:tc>
        <w:tc>
          <w:tcPr>
            <w:tcW w:w="1408" w:type="dxa"/>
            <w:vAlign w:val="center"/>
          </w:tcPr>
          <w:p w:rsidR="00BB77D1" w:rsidRPr="009E1976" w:rsidRDefault="000732BD" w:rsidP="009E1976">
            <w:pPr>
              <w:pStyle w:val="Atabletext"/>
              <w:spacing w:line="360" w:lineRule="auto"/>
              <w:jc w:val="center"/>
              <w:rPr>
                <w:bCs/>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34</m:t>
                    </m:r>
                  </m:sub>
                </m:sSub>
              </m:oMath>
            </m:oMathPara>
          </w:p>
        </w:tc>
      </w:tr>
      <w:tr w:rsidR="00BB77D1" w:rsidRPr="009E1976" w:rsidTr="003B7178">
        <w:tc>
          <w:tcPr>
            <w:tcW w:w="1407" w:type="dxa"/>
          </w:tcPr>
          <w:p w:rsidR="00BB77D1" w:rsidRPr="009E1976" w:rsidRDefault="000732BD" w:rsidP="009E1976">
            <w:pPr>
              <w:pStyle w:val="Atext"/>
              <w:spacing w:after="0" w:line="360" w:lineRule="auto"/>
              <w:ind w:firstLine="0"/>
              <w:jc w:val="center"/>
              <w:rPr>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12</m:t>
                    </m:r>
                  </m:sub>
                </m:sSub>
              </m:oMath>
            </m:oMathPara>
          </w:p>
        </w:tc>
        <w:tc>
          <w:tcPr>
            <w:tcW w:w="1407"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r>
      <w:tr w:rsidR="00BB77D1" w:rsidRPr="009E1976" w:rsidTr="003B7178">
        <w:tc>
          <w:tcPr>
            <w:tcW w:w="1407" w:type="dxa"/>
          </w:tcPr>
          <w:p w:rsidR="00BB77D1" w:rsidRPr="009E1976" w:rsidRDefault="000732BD" w:rsidP="009E1976">
            <w:pPr>
              <w:pStyle w:val="Atext"/>
              <w:spacing w:after="0" w:line="360" w:lineRule="auto"/>
              <w:ind w:firstLine="0"/>
              <w:jc w:val="center"/>
              <w:rPr>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13</m:t>
                    </m:r>
                  </m:sub>
                </m:sSub>
              </m:oMath>
            </m:oMathPara>
          </w:p>
        </w:tc>
        <w:tc>
          <w:tcPr>
            <w:tcW w:w="1407"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r>
      <w:tr w:rsidR="00BB77D1" w:rsidRPr="009E1976" w:rsidTr="003B7178">
        <w:tc>
          <w:tcPr>
            <w:tcW w:w="1407" w:type="dxa"/>
          </w:tcPr>
          <w:p w:rsidR="00BB77D1" w:rsidRPr="009E1976" w:rsidRDefault="000732BD" w:rsidP="009E1976">
            <w:pPr>
              <w:pStyle w:val="Atext"/>
              <w:spacing w:after="0" w:line="360" w:lineRule="auto"/>
              <w:ind w:firstLine="0"/>
              <w:jc w:val="center"/>
              <w:rPr>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14</m:t>
                    </m:r>
                  </m:sub>
                </m:sSub>
              </m:oMath>
            </m:oMathPara>
          </w:p>
        </w:tc>
        <w:tc>
          <w:tcPr>
            <w:tcW w:w="1407"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r>
      <w:tr w:rsidR="00BB77D1" w:rsidRPr="009E1976" w:rsidTr="003B7178">
        <w:tc>
          <w:tcPr>
            <w:tcW w:w="1407" w:type="dxa"/>
          </w:tcPr>
          <w:p w:rsidR="00BB77D1" w:rsidRPr="009E1976" w:rsidRDefault="000732BD" w:rsidP="009E1976">
            <w:pPr>
              <w:pStyle w:val="Atext"/>
              <w:spacing w:after="0" w:line="360" w:lineRule="auto"/>
              <w:ind w:firstLine="0"/>
              <w:jc w:val="center"/>
              <w:rPr>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23</m:t>
                    </m:r>
                  </m:sub>
                </m:sSub>
              </m:oMath>
            </m:oMathPara>
          </w:p>
        </w:tc>
        <w:tc>
          <w:tcPr>
            <w:tcW w:w="1407"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-1</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1</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r>
      <w:tr w:rsidR="00BB77D1" w:rsidRPr="009E1976" w:rsidTr="003B7178">
        <w:tc>
          <w:tcPr>
            <w:tcW w:w="1407" w:type="dxa"/>
          </w:tcPr>
          <w:p w:rsidR="00BB77D1" w:rsidRPr="009E1976" w:rsidRDefault="000732BD" w:rsidP="009E1976">
            <w:pPr>
              <w:pStyle w:val="Atext"/>
              <w:spacing w:after="0" w:line="360" w:lineRule="auto"/>
              <w:ind w:firstLine="0"/>
              <w:jc w:val="center"/>
              <w:rPr>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24</m:t>
                    </m:r>
                  </m:sub>
                </m:sSub>
              </m:oMath>
            </m:oMathPara>
          </w:p>
        </w:tc>
        <w:tc>
          <w:tcPr>
            <w:tcW w:w="1407"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-1</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r>
      <w:tr w:rsidR="00BB77D1" w:rsidRPr="009E1976" w:rsidTr="003B7178">
        <w:tc>
          <w:tcPr>
            <w:tcW w:w="1407" w:type="dxa"/>
          </w:tcPr>
          <w:p w:rsidR="00BB77D1" w:rsidRPr="009E1976" w:rsidRDefault="000732BD" w:rsidP="009E1976">
            <w:pPr>
              <w:pStyle w:val="Atext"/>
              <w:spacing w:after="0" w:line="360" w:lineRule="auto"/>
              <w:ind w:firstLine="0"/>
              <w:jc w:val="center"/>
              <w:rPr>
                <w:sz w:val="24"/>
                <w:lang w:val="en-US"/>
              </w:rPr>
            </w:pPr>
            <m:oMathPara>
              <m:oMath>
                <m:sSub>
                  <m:sSubPr>
                    <m:ctrlPr>
                      <w:rPr>
                        <w:rFonts w:ascii="Cambria Math" w:hAnsi="Cambria Math"/>
                        <w:bCs/>
                        <w:i/>
                        <w:sz w:val="24"/>
                        <w:lang w:val="en-US"/>
                      </w:rPr>
                    </m:ctrlPr>
                  </m:sSubPr>
                  <m:e>
                    <m:r>
                      <w:rPr>
                        <w:rFonts w:ascii="Cambria Math" w:hAnsi="Cambria Math"/>
                        <w:sz w:val="24"/>
                        <w:lang w:val="en-US"/>
                      </w:rPr>
                      <m:t>u</m:t>
                    </m:r>
                  </m:e>
                  <m:sub>
                    <m:r>
                      <w:rPr>
                        <w:rFonts w:ascii="Cambria Math" w:hAnsi="Cambria Math"/>
                        <w:sz w:val="24"/>
                        <w:lang w:val="en-US"/>
                      </w:rPr>
                      <m:t>34</m:t>
                    </m:r>
                  </m:sub>
                </m:sSub>
              </m:oMath>
            </m:oMathPara>
          </w:p>
        </w:tc>
        <w:tc>
          <w:tcPr>
            <w:tcW w:w="1407"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c>
          <w:tcPr>
            <w:tcW w:w="1408" w:type="dxa"/>
          </w:tcPr>
          <w:p w:rsidR="00BB77D1" w:rsidRPr="009E1976" w:rsidRDefault="00BB77D1" w:rsidP="009E1976">
            <w:pPr>
              <w:pStyle w:val="Atext"/>
              <w:spacing w:after="0" w:line="360" w:lineRule="auto"/>
              <w:ind w:firstLine="0"/>
              <w:jc w:val="center"/>
              <w:rPr>
                <w:sz w:val="24"/>
                <w:lang w:val="en-US"/>
              </w:rPr>
            </w:pPr>
            <w:r w:rsidRPr="009E1976">
              <w:rPr>
                <w:sz w:val="24"/>
                <w:lang w:val="en-US"/>
              </w:rPr>
              <w:t>0</w:t>
            </w:r>
          </w:p>
        </w:tc>
      </w:tr>
    </w:tbl>
    <w:p w:rsidR="00BB77D1" w:rsidRPr="009E1976" w:rsidRDefault="00BB77D1" w:rsidP="009E1976">
      <w:pPr>
        <w:pStyle w:val="Atext"/>
        <w:spacing w:after="0" w:line="360" w:lineRule="auto"/>
        <w:ind w:firstLine="0"/>
        <w:jc w:val="center"/>
        <w:rPr>
          <w:sz w:val="24"/>
          <w:lang w:val="en-US"/>
        </w:rPr>
      </w:pPr>
    </w:p>
    <w:p w:rsidR="00BB77D1" w:rsidRPr="009E1976" w:rsidRDefault="00BB77D1" w:rsidP="009E1976">
      <w:pPr>
        <w:pStyle w:val="Atext"/>
        <w:spacing w:after="0" w:line="360" w:lineRule="auto"/>
        <w:ind w:firstLine="0"/>
        <w:rPr>
          <w:sz w:val="24"/>
          <w:lang w:val="en-US"/>
        </w:rPr>
      </w:pPr>
      <w:r w:rsidRPr="009E1976">
        <w:rPr>
          <w:sz w:val="24"/>
          <w:lang w:val="en-US"/>
        </w:rPr>
        <w:t>So for every node pair we construct regulation</w:t>
      </w:r>
      <w:r w:rsidR="00C97C97" w:rsidRPr="009E1976">
        <w:rPr>
          <w:sz w:val="24"/>
          <w:lang w:val="en-US"/>
        </w:rPr>
        <w:t xml:space="preserve"> function, which is defined by E</w:t>
      </w:r>
      <w:r w:rsidRPr="009E1976">
        <w:rPr>
          <w:sz w:val="24"/>
          <w:lang w:val="en-US"/>
        </w:rPr>
        <w:t xml:space="preserve">quation (2). </w:t>
      </w:r>
      <w:proofErr w:type="gramStart"/>
      <w:r w:rsidRPr="009E1976">
        <w:rPr>
          <w:sz w:val="24"/>
          <w:lang w:val="en-US"/>
        </w:rPr>
        <w:t xml:space="preserve">Adjusting  </w:t>
      </w:r>
      <w:proofErr w:type="gramEnd"/>
      <m:oMath>
        <m:sSub>
          <m:sSubPr>
            <m:ctrlPr>
              <w:rPr>
                <w:rFonts w:ascii="Cambria Math" w:hAnsi="Cambria Math"/>
                <w:i/>
                <w:sz w:val="24"/>
                <w:lang w:val="en-US"/>
              </w:rPr>
            </m:ctrlPr>
          </m:sSubPr>
          <m:e>
            <m:r>
              <w:rPr>
                <w:rFonts w:ascii="Cambria Math" w:hAnsi="Cambria Math"/>
                <w:sz w:val="24"/>
                <w:lang w:val="en-US"/>
              </w:rPr>
              <m:t>θ</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Pr="009E1976">
        <w:rPr>
          <w:sz w:val="24"/>
          <w:lang w:val="en-US"/>
        </w:rPr>
        <w:t>, we can move regulation function in the negative or positive direction, as it is shown in Figure 1.</w:t>
      </w:r>
    </w:p>
    <w:p w:rsidR="00BB77D1" w:rsidRPr="009E1976" w:rsidRDefault="00BB77D1" w:rsidP="009E1976">
      <w:pPr>
        <w:pStyle w:val="Atext"/>
        <w:spacing w:after="0" w:line="360" w:lineRule="auto"/>
        <w:ind w:firstLine="0"/>
        <w:rPr>
          <w:sz w:val="24"/>
          <w:lang w:val="en-US"/>
        </w:rPr>
      </w:pPr>
      <w:r w:rsidRPr="009E1976">
        <w:rPr>
          <w:sz w:val="24"/>
          <w:lang w:val="en-US"/>
        </w:rPr>
        <w:t xml:space="preserve">As it was mentioned above, </w:t>
      </w:r>
      <w:r w:rsidRPr="009E1976">
        <w:rPr>
          <w:i/>
          <w:sz w:val="24"/>
          <w:lang w:val="en-US"/>
        </w:rPr>
        <w:t>v</w:t>
      </w:r>
      <w:r w:rsidRPr="009E1976">
        <w:rPr>
          <w:i/>
          <w:sz w:val="24"/>
          <w:vertAlign w:val="subscript"/>
          <w:lang w:val="en-US"/>
        </w:rPr>
        <w:t>g</w:t>
      </w:r>
      <w:r w:rsidRPr="009E1976">
        <w:rPr>
          <w:sz w:val="24"/>
          <w:lang w:val="en-US"/>
        </w:rPr>
        <w:t xml:space="preserve"> indicates conditions of VNT. As an input parameter for </w:t>
      </w:r>
      <w:r w:rsidRPr="009E1976">
        <w:rPr>
          <w:i/>
          <w:sz w:val="24"/>
          <w:lang w:val="en-US"/>
        </w:rPr>
        <w:t>v</w:t>
      </w:r>
      <w:r w:rsidRPr="009E1976">
        <w:rPr>
          <w:i/>
          <w:sz w:val="24"/>
          <w:vertAlign w:val="subscript"/>
          <w:lang w:val="en-US"/>
        </w:rPr>
        <w:t>g</w:t>
      </w:r>
      <w:r w:rsidRPr="009E1976">
        <w:rPr>
          <w:sz w:val="24"/>
          <w:lang w:val="en-US"/>
        </w:rPr>
        <w:t xml:space="preserve"> maximum link utilization in the network is used. Maximum link utilization is selected as an input parameter because it can be easily retrieved using Simple Network Management Protocol (SNMP). But other parameters, such as average delay between node pair </w:t>
      </w:r>
      <m:oMath>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oMath>
      <w:r w:rsidRPr="009E1976">
        <w:rPr>
          <w:sz w:val="24"/>
          <w:lang w:val="en-US"/>
        </w:rPr>
        <w:t xml:space="preserve"> can also be used to in</w:t>
      </w:r>
      <w:proofErr w:type="spellStart"/>
      <w:r w:rsidR="0042256E" w:rsidRPr="009E1976">
        <w:rPr>
          <w:sz w:val="24"/>
          <w:lang w:val="en-US"/>
        </w:rPr>
        <w:t>dicate</w:t>
      </w:r>
      <w:proofErr w:type="spellEnd"/>
      <w:r w:rsidR="0042256E" w:rsidRPr="009E1976">
        <w:rPr>
          <w:sz w:val="24"/>
          <w:lang w:val="en-US"/>
        </w:rPr>
        <w:t xml:space="preserve"> the conditions of VNT. It</w:t>
      </w:r>
      <w:r w:rsidRPr="009E1976">
        <w:rPr>
          <w:sz w:val="24"/>
          <w:lang w:val="en-US"/>
        </w:rPr>
        <w:t xml:space="preserve"> will</w:t>
      </w:r>
      <w:r w:rsidR="0042256E" w:rsidRPr="009E1976">
        <w:rPr>
          <w:sz w:val="24"/>
          <w:lang w:val="en-US"/>
        </w:rPr>
        <w:t xml:space="preserve"> be</w:t>
      </w:r>
      <w:r w:rsidR="00A100C8">
        <w:rPr>
          <w:sz w:val="24"/>
          <w:lang w:val="en-US"/>
        </w:rPr>
        <w:t xml:space="preserve"> </w:t>
      </w:r>
      <w:r w:rsidR="00657B37" w:rsidRPr="009E1976">
        <w:rPr>
          <w:sz w:val="24"/>
          <w:lang w:val="en-US"/>
        </w:rPr>
        <w:t>referred</w:t>
      </w:r>
      <w:r w:rsidRPr="009E1976">
        <w:rPr>
          <w:sz w:val="24"/>
          <w:lang w:val="en-US"/>
        </w:rPr>
        <w:t xml:space="preserve"> to </w:t>
      </w:r>
      <w:r w:rsidRPr="009E1976">
        <w:rPr>
          <w:i/>
          <w:sz w:val="24"/>
          <w:lang w:val="en-US"/>
        </w:rPr>
        <w:t>v</w:t>
      </w:r>
      <w:r w:rsidRPr="009E1976">
        <w:rPr>
          <w:i/>
          <w:sz w:val="24"/>
          <w:vertAlign w:val="subscript"/>
          <w:lang w:val="en-US"/>
        </w:rPr>
        <w:t>g</w:t>
      </w:r>
      <w:r w:rsidRPr="009E1976">
        <w:rPr>
          <w:sz w:val="24"/>
          <w:lang w:val="en-US"/>
        </w:rPr>
        <w:t xml:space="preserve"> as </w:t>
      </w:r>
      <w:r w:rsidRPr="009E1976">
        <w:rPr>
          <w:i/>
          <w:sz w:val="24"/>
          <w:lang w:val="en-US"/>
        </w:rPr>
        <w:t>activity</w:t>
      </w:r>
      <w:r w:rsidR="00A100C8">
        <w:rPr>
          <w:i/>
          <w:sz w:val="24"/>
          <w:lang w:val="en-US"/>
        </w:rPr>
        <w:t xml:space="preserve"> </w:t>
      </w:r>
      <w:r w:rsidR="002007C9" w:rsidRPr="009E1976">
        <w:rPr>
          <w:sz w:val="24"/>
          <w:lang w:val="en-US"/>
        </w:rPr>
        <w:t xml:space="preserve">or </w:t>
      </w:r>
      <w:r w:rsidR="002007C9" w:rsidRPr="009E1976">
        <w:rPr>
          <w:i/>
          <w:sz w:val="24"/>
          <w:lang w:val="en-US"/>
        </w:rPr>
        <w:t>goodness</w:t>
      </w:r>
      <w:r w:rsidR="00A100C8">
        <w:rPr>
          <w:i/>
          <w:sz w:val="24"/>
          <w:lang w:val="en-US"/>
        </w:rPr>
        <w:t xml:space="preserve"> </w:t>
      </w:r>
      <w:r w:rsidRPr="009E1976">
        <w:rPr>
          <w:sz w:val="24"/>
          <w:lang w:val="en-US"/>
        </w:rPr>
        <w:t>of VNT after this. Activity of VNT is defined as follows</w:t>
      </w:r>
      <w:r w:rsidR="009C762F" w:rsidRPr="009E1976">
        <w:rPr>
          <w:sz w:val="24"/>
          <w:lang w:val="en-US"/>
        </w:rPr>
        <w:t xml:space="preserve"> (</w:t>
      </w:r>
      <w:r w:rsidR="00CF2EAA" w:rsidRPr="009E1976">
        <w:rPr>
          <w:sz w:val="24"/>
        </w:rPr>
        <w:t>Koizumi</w:t>
      </w:r>
      <w:r w:rsidR="009C762F" w:rsidRPr="009E1976">
        <w:rPr>
          <w:sz w:val="24"/>
        </w:rPr>
        <w:t xml:space="preserve"> et al., 2008</w:t>
      </w:r>
      <w:r w:rsidR="009C762F" w:rsidRPr="009E1976">
        <w:rPr>
          <w:sz w:val="24"/>
          <w:lang w:val="en-US"/>
        </w:rPr>
        <w:t>)</w:t>
      </w:r>
      <w:r w:rsidRPr="009E1976">
        <w:rPr>
          <w:sz w:val="24"/>
          <w:lang w:val="en-US"/>
        </w:rPr>
        <w:t>:</w:t>
      </w:r>
    </w:p>
    <w:p w:rsidR="00BB77D1" w:rsidRPr="009E1976" w:rsidRDefault="00BB77D1" w:rsidP="009E1976">
      <w:pPr>
        <w:pStyle w:val="Atext"/>
        <w:spacing w:after="0" w:line="360" w:lineRule="auto"/>
        <w:ind w:firstLine="0"/>
        <w:rPr>
          <w:sz w:val="24"/>
          <w:lang w:val="en-US"/>
        </w:rPr>
      </w:pPr>
    </w:p>
    <w:p w:rsidR="00BB77D1" w:rsidRPr="009E1976" w:rsidRDefault="000732BD" w:rsidP="009E1976">
      <w:pPr>
        <w:pStyle w:val="Atext"/>
        <w:spacing w:after="0" w:line="360" w:lineRule="auto"/>
        <w:ind w:firstLine="0"/>
        <w:jc w:val="center"/>
        <w:rPr>
          <w:sz w:val="24"/>
          <w:lang w:val="en-US"/>
        </w:rPr>
      </w:pPr>
      <m:oMath>
        <m:sSub>
          <m:sSubPr>
            <m:ctrlPr>
              <w:rPr>
                <w:rFonts w:ascii="Cambria Math" w:hAnsi="Cambria Math"/>
                <w:i/>
                <w:sz w:val="24"/>
                <w:lang w:val="en-US"/>
              </w:rPr>
            </m:ctrlPr>
          </m:sSubPr>
          <m:e>
            <m:r>
              <w:rPr>
                <w:rFonts w:ascii="Cambria Math" w:hAnsi="Cambria Math"/>
                <w:sz w:val="24"/>
                <w:lang w:val="en-US"/>
              </w:rPr>
              <m:t>v</m:t>
            </m:r>
          </m:e>
          <m:sub>
            <m:r>
              <w:rPr>
                <w:rFonts w:ascii="Cambria Math" w:hAnsi="Cambria Math"/>
                <w:sz w:val="24"/>
                <w:lang w:val="en-US"/>
              </w:rPr>
              <m:t>g</m:t>
            </m:r>
          </m:sub>
        </m:sSub>
        <m:r>
          <w:rPr>
            <w:rFonts w:ascii="Cambria Math" w:hAnsi="Cambria Math"/>
            <w:sz w:val="24"/>
            <w:lang w:val="en-US"/>
          </w:rPr>
          <m:t>=</m:t>
        </m:r>
        <m:d>
          <m:dPr>
            <m:begChr m:val="{"/>
            <m:endChr m:val=""/>
            <m:ctrlPr>
              <w:rPr>
                <w:rFonts w:ascii="Cambria Math" w:hAnsi="Cambria Math"/>
                <w:i/>
                <w:sz w:val="24"/>
                <w:lang w:val="en-US"/>
              </w:rPr>
            </m:ctrlPr>
          </m:dPr>
          <m:e>
            <m:eqArr>
              <m:eqArrPr>
                <m:ctrlPr>
                  <w:rPr>
                    <w:rFonts w:ascii="Cambria Math" w:hAnsi="Cambria Math"/>
                    <w:i/>
                    <w:sz w:val="24"/>
                    <w:lang w:val="en-US"/>
                  </w:rPr>
                </m:ctrlPr>
              </m:eqArrPr>
              <m:e>
                <m:f>
                  <m:fPr>
                    <m:ctrlPr>
                      <w:rPr>
                        <w:rFonts w:ascii="Cambria Math" w:hAnsi="Cambria Math"/>
                        <w:i/>
                        <w:sz w:val="24"/>
                        <w:lang w:val="en-US"/>
                      </w:rPr>
                    </m:ctrlPr>
                  </m:fPr>
                  <m:num>
                    <m:r>
                      <w:rPr>
                        <w:rFonts w:ascii="Cambria Math" w:hAnsi="Cambria Math"/>
                        <w:sz w:val="24"/>
                        <w:lang w:val="en-US"/>
                      </w:rPr>
                      <m:t>100</m:t>
                    </m:r>
                  </m:num>
                  <m:den>
                    <m:r>
                      <w:rPr>
                        <w:rFonts w:ascii="Cambria Math" w:hAnsi="Cambria Math"/>
                        <w:sz w:val="24"/>
                        <w:lang w:val="en-US"/>
                      </w:rPr>
                      <m:t>1+</m:t>
                    </m:r>
                    <m:sSup>
                      <m:sSupPr>
                        <m:ctrlPr>
                          <w:rPr>
                            <w:rFonts w:ascii="Cambria Math" w:hAnsi="Cambria Math"/>
                            <w:i/>
                            <w:sz w:val="24"/>
                            <w:lang w:val="en-US"/>
                          </w:rPr>
                        </m:ctrlPr>
                      </m:sSupPr>
                      <m:e>
                        <m:r>
                          <w:rPr>
                            <w:rFonts w:ascii="Cambria Math" w:hAnsi="Cambria Math"/>
                            <w:sz w:val="24"/>
                            <w:lang w:val="en-US"/>
                          </w:rPr>
                          <m:t>e</m:t>
                        </m:r>
                      </m:e>
                      <m:sup>
                        <m:r>
                          <w:rPr>
                            <w:rFonts w:ascii="Cambria Math" w:hAnsi="Cambria Math"/>
                            <w:sz w:val="24"/>
                            <w:lang w:val="en-US"/>
                          </w:rPr>
                          <m:t>(δ∙</m:t>
                        </m:r>
                        <m:d>
                          <m:dPr>
                            <m:ctrlPr>
                              <w:rPr>
                                <w:rFonts w:ascii="Cambria Math" w:hAnsi="Cambria Math"/>
                                <w:i/>
                                <w:sz w:val="24"/>
                                <w:lang w:val="en-US"/>
                              </w:rPr>
                            </m:ctrlPr>
                          </m:dPr>
                          <m:e>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max</m:t>
                                </m:r>
                              </m:sub>
                            </m:sSub>
                            <m:r>
                              <w:rPr>
                                <w:rFonts w:ascii="Cambria Math" w:hAnsi="Cambria Math"/>
                                <w:sz w:val="24"/>
                                <w:lang w:val="en-US"/>
                              </w:rPr>
                              <m:t>-ζ</m:t>
                            </m:r>
                          </m:e>
                        </m:d>
                        <m:r>
                          <w:rPr>
                            <w:rFonts w:ascii="Cambria Math" w:hAnsi="Cambria Math"/>
                            <w:sz w:val="24"/>
                            <w:lang w:val="en-US"/>
                          </w:rPr>
                          <m:t>)</m:t>
                        </m:r>
                      </m:sup>
                    </m:sSup>
                  </m:den>
                </m:f>
                <m:r>
                  <w:rPr>
                    <w:rFonts w:ascii="Cambria Math" w:hAnsi="Cambria Math"/>
                    <w:sz w:val="24"/>
                    <w:lang w:val="en-US"/>
                  </w:rPr>
                  <m:t>,  &amp;</m:t>
                </m:r>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max</m:t>
                    </m:r>
                  </m:sub>
                </m:sSub>
                <m:r>
                  <w:rPr>
                    <w:rFonts w:ascii="Cambria Math" w:hAnsi="Cambria Math"/>
                    <w:sz w:val="24"/>
                    <w:lang w:val="en-US"/>
                  </w:rPr>
                  <m:t>≥ζ</m:t>
                </m:r>
              </m:e>
              <m:e>
                <m:f>
                  <m:fPr>
                    <m:ctrlPr>
                      <w:rPr>
                        <w:rFonts w:ascii="Cambria Math" w:hAnsi="Cambria Math"/>
                        <w:i/>
                        <w:sz w:val="24"/>
                        <w:lang w:val="en-US"/>
                      </w:rPr>
                    </m:ctrlPr>
                  </m:fPr>
                  <m:num>
                    <m:r>
                      <w:rPr>
                        <w:rFonts w:ascii="Cambria Math" w:hAnsi="Cambria Math"/>
                        <w:sz w:val="24"/>
                        <w:lang w:val="en-US"/>
                      </w:rPr>
                      <m:t>100</m:t>
                    </m:r>
                  </m:num>
                  <m:den>
                    <m:r>
                      <w:rPr>
                        <w:rFonts w:ascii="Cambria Math" w:hAnsi="Cambria Math"/>
                        <w:sz w:val="24"/>
                        <w:lang w:val="en-US"/>
                      </w:rPr>
                      <m:t>1+</m:t>
                    </m:r>
                    <m:sSup>
                      <m:sSupPr>
                        <m:ctrlPr>
                          <w:rPr>
                            <w:rFonts w:ascii="Cambria Math" w:hAnsi="Cambria Math"/>
                            <w:i/>
                            <w:sz w:val="24"/>
                            <w:lang w:val="en-US"/>
                          </w:rPr>
                        </m:ctrlPr>
                      </m:sSupPr>
                      <m:e>
                        <m:r>
                          <w:rPr>
                            <w:rFonts w:ascii="Cambria Math" w:hAnsi="Cambria Math"/>
                            <w:sz w:val="24"/>
                            <w:lang w:val="en-US"/>
                          </w:rPr>
                          <m:t>e</m:t>
                        </m:r>
                      </m:e>
                      <m:sup>
                        <m:r>
                          <w:rPr>
                            <w:rFonts w:ascii="Cambria Math" w:hAnsi="Cambria Math"/>
                            <w:sz w:val="24"/>
                            <w:lang w:val="en-US"/>
                          </w:rPr>
                          <m:t>(</m:t>
                        </m:r>
                        <m:f>
                          <m:fPr>
                            <m:ctrlPr>
                              <w:rPr>
                                <w:rFonts w:ascii="Cambria Math" w:hAnsi="Cambria Math"/>
                                <w:i/>
                                <w:sz w:val="24"/>
                                <w:lang w:val="en-US"/>
                              </w:rPr>
                            </m:ctrlPr>
                          </m:fPr>
                          <m:num>
                            <m:r>
                              <w:rPr>
                                <w:rFonts w:ascii="Cambria Math" w:hAnsi="Cambria Math"/>
                                <w:sz w:val="24"/>
                                <w:lang w:val="en-US"/>
                              </w:rPr>
                              <m:t>δ</m:t>
                            </m:r>
                          </m:num>
                          <m:den>
                            <m:r>
                              <w:rPr>
                                <w:rFonts w:ascii="Cambria Math" w:hAnsi="Cambria Math"/>
                                <w:sz w:val="24"/>
                                <w:lang w:val="en-US"/>
                              </w:rPr>
                              <m:t>5</m:t>
                            </m:r>
                          </m:den>
                        </m:f>
                        <m:r>
                          <w:rPr>
                            <w:rFonts w:ascii="Cambria Math" w:hAnsi="Cambria Math"/>
                            <w:sz w:val="24"/>
                            <w:lang w:val="en-US"/>
                          </w:rPr>
                          <m:t>∙</m:t>
                        </m:r>
                        <m:d>
                          <m:dPr>
                            <m:ctrlPr>
                              <w:rPr>
                                <w:rFonts w:ascii="Cambria Math" w:hAnsi="Cambria Math"/>
                                <w:i/>
                                <w:sz w:val="24"/>
                                <w:lang w:val="en-US"/>
                              </w:rPr>
                            </m:ctrlPr>
                          </m:dPr>
                          <m:e>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max</m:t>
                                </m:r>
                              </m:sub>
                            </m:sSub>
                            <m:r>
                              <w:rPr>
                                <w:rFonts w:ascii="Cambria Math" w:hAnsi="Cambria Math"/>
                                <w:sz w:val="24"/>
                                <w:lang w:val="en-US"/>
                              </w:rPr>
                              <m:t>-ζ</m:t>
                            </m:r>
                          </m:e>
                        </m:d>
                        <m:r>
                          <w:rPr>
                            <w:rFonts w:ascii="Cambria Math" w:hAnsi="Cambria Math"/>
                            <w:sz w:val="24"/>
                            <w:lang w:val="en-US"/>
                          </w:rPr>
                          <m:t>)</m:t>
                        </m:r>
                      </m:sup>
                    </m:sSup>
                  </m:den>
                </m:f>
                <m:r>
                  <w:rPr>
                    <w:rFonts w:ascii="Cambria Math" w:hAnsi="Cambria Math"/>
                    <w:sz w:val="24"/>
                    <w:lang w:val="en-US"/>
                  </w:rPr>
                  <m:t>,  &amp;</m:t>
                </m:r>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max</m:t>
                    </m:r>
                  </m:sub>
                </m:sSub>
                <m:r>
                  <w:rPr>
                    <w:rFonts w:ascii="Cambria Math" w:hAnsi="Cambria Math"/>
                    <w:sz w:val="24"/>
                    <w:lang w:val="en-US"/>
                  </w:rPr>
                  <m:t>&lt;ζ</m:t>
                </m:r>
              </m:e>
            </m:eqArr>
          </m:e>
        </m:d>
      </m:oMath>
      <w:r w:rsidR="00BB77D1" w:rsidRPr="009E1976">
        <w:rPr>
          <w:sz w:val="24"/>
          <w:lang w:val="en-US"/>
        </w:rPr>
        <w:t xml:space="preserve">                                                                             (4) </w:t>
      </w:r>
    </w:p>
    <w:p w:rsidR="00BB77D1" w:rsidRPr="009E1976" w:rsidRDefault="00A45D5A" w:rsidP="009E1976">
      <w:pPr>
        <w:pStyle w:val="Atext"/>
        <w:spacing w:after="0" w:line="360" w:lineRule="auto"/>
        <w:ind w:firstLine="0"/>
        <w:rPr>
          <w:sz w:val="24"/>
          <w:lang w:val="en-US"/>
        </w:rPr>
      </w:pPr>
      <w:proofErr w:type="gramStart"/>
      <w:r>
        <w:rPr>
          <w:sz w:val="24"/>
          <w:lang w:val="en-US"/>
        </w:rPr>
        <w:t>where</w:t>
      </w:r>
      <w:proofErr w:type="gramEnd"/>
      <w:r>
        <w:rPr>
          <w:sz w:val="24"/>
          <w:lang w:val="en-US"/>
        </w:rPr>
        <w:t xml:space="preserve"> </w:t>
      </w:r>
      <m:oMath>
        <m:r>
          <w:rPr>
            <w:rFonts w:ascii="Cambria Math" w:hAnsi="Cambria Math"/>
            <w:sz w:val="24"/>
            <w:lang w:val="en-US"/>
          </w:rPr>
          <m:t>δ</m:t>
        </m:r>
      </m:oMath>
      <w:r w:rsidR="00BB77D1" w:rsidRPr="009E1976">
        <w:rPr>
          <w:sz w:val="24"/>
          <w:lang w:val="en-US"/>
        </w:rPr>
        <w:t xml:space="preserve">  - gradient</w:t>
      </w:r>
      <w:r w:rsidR="006979D9" w:rsidRPr="009E1976">
        <w:rPr>
          <w:sz w:val="24"/>
          <w:lang w:val="en-US"/>
        </w:rPr>
        <w:t xml:space="preserve"> of link utilization</w:t>
      </w:r>
      <w:r w:rsidR="00BB77D1" w:rsidRPr="009E1976">
        <w:rPr>
          <w:sz w:val="24"/>
          <w:lang w:val="en-US"/>
        </w:rPr>
        <w:t>,</w:t>
      </w:r>
    </w:p>
    <w:p w:rsidR="00BB77D1" w:rsidRPr="009E1976" w:rsidRDefault="00BB77D1" w:rsidP="009E1976">
      <w:pPr>
        <w:pStyle w:val="Atext"/>
        <w:spacing w:after="0" w:line="360" w:lineRule="auto"/>
        <w:ind w:firstLine="0"/>
        <w:rPr>
          <w:sz w:val="24"/>
          <w:lang w:val="en-US"/>
        </w:rPr>
      </w:pPr>
      <m:oMath>
        <m:r>
          <w:rPr>
            <w:rFonts w:ascii="Cambria Math" w:hAnsi="Cambria Math"/>
            <w:sz w:val="24"/>
            <w:lang w:val="en-US"/>
          </w:rPr>
          <m:t>ζ</m:t>
        </m:r>
      </m:oMath>
      <w:proofErr w:type="gramStart"/>
      <w:r w:rsidRPr="009E1976">
        <w:rPr>
          <w:sz w:val="24"/>
          <w:lang w:val="en-US"/>
        </w:rPr>
        <w:t>– target link utilization</w:t>
      </w:r>
      <w:r w:rsidR="00C97C97" w:rsidRPr="009E1976">
        <w:rPr>
          <w:sz w:val="24"/>
          <w:lang w:val="en-US"/>
        </w:rPr>
        <w:t>.</w:t>
      </w:r>
      <w:proofErr w:type="gramEnd"/>
    </w:p>
    <w:p w:rsidR="00BB77D1" w:rsidRPr="009E1976" w:rsidRDefault="00BB77D1" w:rsidP="009E1976">
      <w:pPr>
        <w:pStyle w:val="Atext"/>
        <w:spacing w:after="0" w:line="360" w:lineRule="auto"/>
        <w:ind w:firstLine="0"/>
        <w:rPr>
          <w:sz w:val="24"/>
          <w:lang w:val="en-US"/>
        </w:rPr>
      </w:pPr>
    </w:p>
    <w:p w:rsidR="00BB77D1" w:rsidRPr="009E1976" w:rsidRDefault="00BB77D1" w:rsidP="009E1976">
      <w:pPr>
        <w:pStyle w:val="Atext"/>
        <w:spacing w:after="0" w:line="360" w:lineRule="auto"/>
        <w:ind w:firstLine="0"/>
        <w:rPr>
          <w:sz w:val="24"/>
          <w:lang w:val="en-US"/>
        </w:rPr>
      </w:pPr>
      <w:r w:rsidRPr="009E1976">
        <w:rPr>
          <w:sz w:val="24"/>
          <w:lang w:val="en-US"/>
        </w:rPr>
        <w:t>F</w:t>
      </w:r>
      <w:r w:rsidR="00C97C97" w:rsidRPr="009E1976">
        <w:rPr>
          <w:sz w:val="24"/>
          <w:lang w:val="en-US"/>
        </w:rPr>
        <w:t>rom E</w:t>
      </w:r>
      <w:r w:rsidR="003B293E" w:rsidRPr="009E1976">
        <w:rPr>
          <w:sz w:val="24"/>
          <w:lang w:val="en-US"/>
        </w:rPr>
        <w:t>quation (4) it</w:t>
      </w:r>
      <w:r w:rsidRPr="009E1976">
        <w:rPr>
          <w:sz w:val="24"/>
          <w:lang w:val="en-US"/>
        </w:rPr>
        <w:t xml:space="preserve"> can </w:t>
      </w:r>
      <w:r w:rsidR="003B293E" w:rsidRPr="009E1976">
        <w:rPr>
          <w:sz w:val="24"/>
          <w:lang w:val="en-US"/>
        </w:rPr>
        <w:t xml:space="preserve">be </w:t>
      </w:r>
      <w:r w:rsidRPr="009E1976">
        <w:rPr>
          <w:sz w:val="24"/>
          <w:lang w:val="en-US"/>
        </w:rPr>
        <w:t>see</w:t>
      </w:r>
      <w:r w:rsidR="003B293E" w:rsidRPr="009E1976">
        <w:rPr>
          <w:sz w:val="24"/>
          <w:lang w:val="en-US"/>
        </w:rPr>
        <w:t>n</w:t>
      </w:r>
      <w:r w:rsidRPr="009E1976">
        <w:rPr>
          <w:sz w:val="24"/>
          <w:lang w:val="en-US"/>
        </w:rPr>
        <w:t xml:space="preserve"> that </w:t>
      </w:r>
      <m:oMath>
        <m:r>
          <w:rPr>
            <w:rFonts w:ascii="Cambria Math" w:hAnsi="Cambria Math"/>
            <w:sz w:val="24"/>
            <w:lang w:val="en-US"/>
          </w:rPr>
          <m:t>ζ</m:t>
        </m:r>
      </m:oMath>
      <w:r w:rsidRPr="009E1976">
        <w:rPr>
          <w:sz w:val="24"/>
          <w:lang w:val="en-US"/>
        </w:rPr>
        <w:t xml:space="preserve"> is a threshold for VNT activity </w:t>
      </w:r>
      <w:r w:rsidRPr="009E1976">
        <w:rPr>
          <w:i/>
          <w:sz w:val="24"/>
          <w:lang w:val="en-US"/>
        </w:rPr>
        <w:t>v</w:t>
      </w:r>
      <w:r w:rsidRPr="009E1976">
        <w:rPr>
          <w:i/>
          <w:sz w:val="24"/>
          <w:vertAlign w:val="subscript"/>
          <w:lang w:val="en-US"/>
        </w:rPr>
        <w:t>g</w:t>
      </w:r>
      <w:r w:rsidRPr="009E1976">
        <w:rPr>
          <w:sz w:val="24"/>
          <w:lang w:val="en-US"/>
        </w:rPr>
        <w:t>. If maxi</w:t>
      </w:r>
      <w:r w:rsidR="00C972AA" w:rsidRPr="009E1976">
        <w:rPr>
          <w:sz w:val="24"/>
          <w:lang w:val="en-US"/>
        </w:rPr>
        <w:t xml:space="preserve">mum link utilization is more </w:t>
      </w:r>
      <w:proofErr w:type="gramStart"/>
      <w:r w:rsidR="00C972AA" w:rsidRPr="009E1976">
        <w:rPr>
          <w:sz w:val="24"/>
          <w:lang w:val="en-US"/>
        </w:rPr>
        <w:t>tha</w:t>
      </w:r>
      <w:r w:rsidRPr="009E1976">
        <w:rPr>
          <w:sz w:val="24"/>
          <w:lang w:val="en-US"/>
        </w:rPr>
        <w:t xml:space="preserve">n </w:t>
      </w:r>
      <w:proofErr w:type="gramEnd"/>
      <m:oMath>
        <m:r>
          <w:rPr>
            <w:rFonts w:ascii="Cambria Math" w:hAnsi="Cambria Math"/>
            <w:sz w:val="24"/>
            <w:lang w:val="en-US"/>
          </w:rPr>
          <m:t>ζ</m:t>
        </m:r>
      </m:oMath>
      <w:r w:rsidRPr="009E1976">
        <w:rPr>
          <w:sz w:val="24"/>
          <w:lang w:val="en-US"/>
        </w:rPr>
        <w:t xml:space="preserve">, activity of VNT dramatically degraded and stochastic behavior dominates over deterministic and the system is searching for a new attractor. Activity function can be seen in Figure 2. </w:t>
      </w:r>
    </w:p>
    <w:p w:rsidR="00F5429C" w:rsidRDefault="00F5429C" w:rsidP="009E1976">
      <w:pPr>
        <w:pStyle w:val="Atablenumber"/>
        <w:tabs>
          <w:tab w:val="right" w:pos="9072"/>
        </w:tabs>
        <w:spacing w:before="60" w:line="360" w:lineRule="auto"/>
        <w:jc w:val="center"/>
        <w:rPr>
          <w:sz w:val="24"/>
          <w:lang w:val="en-US"/>
        </w:rPr>
      </w:pPr>
      <w:r>
        <w:rPr>
          <w:noProof/>
          <w:sz w:val="24"/>
          <w:lang w:val="ru-RU" w:eastAsia="ja-JP"/>
        </w:rPr>
        <w:drawing>
          <wp:inline distT="0" distB="0" distL="0" distR="0">
            <wp:extent cx="3276000" cy="2451600"/>
            <wp:effectExtent l="0" t="0" r="635"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moidal_function.jpg"/>
                    <pic:cNvPicPr/>
                  </pic:nvPicPr>
                  <pic:blipFill>
                    <a:blip r:embed="rId10">
                      <a:extLst>
                        <a:ext uri="{28A0092B-C50C-407E-A947-70E740481C1C}">
                          <a14:useLocalDpi xmlns:a14="http://schemas.microsoft.com/office/drawing/2010/main" val="0"/>
                        </a:ext>
                      </a:extLst>
                    </a:blip>
                    <a:stretch>
                      <a:fillRect/>
                    </a:stretch>
                  </pic:blipFill>
                  <pic:spPr>
                    <a:xfrm>
                      <a:off x="0" y="0"/>
                      <a:ext cx="3276000" cy="2451600"/>
                    </a:xfrm>
                    <a:prstGeom prst="rect">
                      <a:avLst/>
                    </a:prstGeom>
                  </pic:spPr>
                </pic:pic>
              </a:graphicData>
            </a:graphic>
          </wp:inline>
        </w:drawing>
      </w:r>
    </w:p>
    <w:p w:rsidR="00BB77D1" w:rsidRPr="009E1976" w:rsidRDefault="00BB77D1" w:rsidP="009E1976">
      <w:pPr>
        <w:pStyle w:val="Atablenumber"/>
        <w:tabs>
          <w:tab w:val="right" w:pos="9072"/>
        </w:tabs>
        <w:spacing w:before="60" w:line="360" w:lineRule="auto"/>
        <w:jc w:val="center"/>
        <w:rPr>
          <w:b/>
          <w:bCs/>
          <w:sz w:val="24"/>
          <w:lang w:val="en-US"/>
        </w:rPr>
      </w:pPr>
      <w:proofErr w:type="gramStart"/>
      <w:r w:rsidRPr="009E1976">
        <w:rPr>
          <w:sz w:val="24"/>
          <w:lang w:val="en-US"/>
        </w:rPr>
        <w:t>Fig. 1.</w:t>
      </w:r>
      <w:proofErr w:type="gramEnd"/>
      <w:r w:rsidR="007E5D30">
        <w:rPr>
          <w:sz w:val="24"/>
          <w:lang w:val="en-US"/>
        </w:rPr>
        <w:t xml:space="preserve"> </w:t>
      </w:r>
      <w:r w:rsidRPr="009E1976">
        <w:rPr>
          <w:b/>
          <w:bCs/>
          <w:sz w:val="24"/>
          <w:lang w:val="en-US"/>
        </w:rPr>
        <w:t>The regulation function</w:t>
      </w:r>
      <w:r w:rsidR="00C972AA" w:rsidRPr="009E1976">
        <w:rPr>
          <w:b/>
          <w:bCs/>
          <w:sz w:val="24"/>
          <w:lang w:val="en-US"/>
        </w:rPr>
        <w:t>’s example</w:t>
      </w:r>
    </w:p>
    <w:p w:rsidR="00BB77D1" w:rsidRPr="009E1976" w:rsidRDefault="00BB77D1" w:rsidP="009E1976">
      <w:pPr>
        <w:pStyle w:val="Atablenumber"/>
        <w:tabs>
          <w:tab w:val="right" w:pos="9072"/>
        </w:tabs>
        <w:spacing w:before="60" w:line="360" w:lineRule="auto"/>
        <w:jc w:val="center"/>
        <w:rPr>
          <w:b/>
          <w:bCs/>
          <w:sz w:val="24"/>
          <w:lang w:val="en-US"/>
        </w:rPr>
      </w:pPr>
    </w:p>
    <w:p w:rsidR="00BB77D1" w:rsidRPr="00720619" w:rsidRDefault="00720619" w:rsidP="009E1976">
      <w:pPr>
        <w:pStyle w:val="Atablenumber"/>
        <w:tabs>
          <w:tab w:val="right" w:pos="9072"/>
        </w:tabs>
        <w:spacing w:before="60" w:line="360" w:lineRule="auto"/>
        <w:jc w:val="center"/>
        <w:rPr>
          <w:sz w:val="24"/>
          <w:lang w:val="en-US"/>
        </w:rPr>
      </w:pPr>
      <w:r>
        <w:rPr>
          <w:noProof/>
          <w:sz w:val="24"/>
          <w:lang w:val="ru-RU" w:eastAsia="ja-JP"/>
        </w:rPr>
        <w:drawing>
          <wp:inline distT="0" distB="0" distL="0" distR="0">
            <wp:extent cx="3276000" cy="2451600"/>
            <wp:effectExtent l="0" t="0" r="635"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ity.jpg"/>
                    <pic:cNvPicPr/>
                  </pic:nvPicPr>
                  <pic:blipFill>
                    <a:blip r:embed="rId11">
                      <a:extLst>
                        <a:ext uri="{28A0092B-C50C-407E-A947-70E740481C1C}">
                          <a14:useLocalDpi xmlns:a14="http://schemas.microsoft.com/office/drawing/2010/main" val="0"/>
                        </a:ext>
                      </a:extLst>
                    </a:blip>
                    <a:stretch>
                      <a:fillRect/>
                    </a:stretch>
                  </pic:blipFill>
                  <pic:spPr>
                    <a:xfrm>
                      <a:off x="0" y="0"/>
                      <a:ext cx="3276000" cy="2451600"/>
                    </a:xfrm>
                    <a:prstGeom prst="rect">
                      <a:avLst/>
                    </a:prstGeom>
                  </pic:spPr>
                </pic:pic>
              </a:graphicData>
            </a:graphic>
          </wp:inline>
        </w:drawing>
      </w:r>
    </w:p>
    <w:p w:rsidR="00BB77D1" w:rsidRPr="009E1976" w:rsidRDefault="00BB77D1" w:rsidP="009E1976">
      <w:pPr>
        <w:pStyle w:val="Atablenumber"/>
        <w:tabs>
          <w:tab w:val="right" w:pos="9072"/>
        </w:tabs>
        <w:spacing w:before="60" w:line="360" w:lineRule="auto"/>
        <w:jc w:val="center"/>
        <w:rPr>
          <w:b/>
          <w:bCs/>
          <w:sz w:val="24"/>
          <w:lang w:val="en-US"/>
        </w:rPr>
      </w:pPr>
      <w:proofErr w:type="gramStart"/>
      <w:r w:rsidRPr="009E1976">
        <w:rPr>
          <w:sz w:val="24"/>
          <w:lang w:val="en-US"/>
        </w:rPr>
        <w:t>Fig. 2.</w:t>
      </w:r>
      <w:proofErr w:type="gramEnd"/>
      <w:r w:rsidR="007E5D30">
        <w:rPr>
          <w:sz w:val="24"/>
          <w:lang w:val="en-US"/>
        </w:rPr>
        <w:t xml:space="preserve"> </w:t>
      </w:r>
      <w:r w:rsidRPr="009E1976">
        <w:rPr>
          <w:b/>
          <w:bCs/>
          <w:sz w:val="24"/>
          <w:lang w:val="en-US"/>
        </w:rPr>
        <w:t>VNT activity function</w:t>
      </w:r>
    </w:p>
    <w:p w:rsidR="00BB77D1" w:rsidRPr="009E1976" w:rsidRDefault="00BB77D1" w:rsidP="009E1976">
      <w:pPr>
        <w:pStyle w:val="Atablenumber"/>
        <w:tabs>
          <w:tab w:val="right" w:pos="9072"/>
        </w:tabs>
        <w:spacing w:before="60" w:line="360" w:lineRule="auto"/>
        <w:jc w:val="center"/>
        <w:rPr>
          <w:b/>
          <w:bCs/>
          <w:sz w:val="24"/>
          <w:lang w:val="en-US"/>
        </w:rPr>
      </w:pPr>
    </w:p>
    <w:p w:rsidR="00BB77D1" w:rsidRPr="009E1976" w:rsidRDefault="00BB77D1" w:rsidP="009E1976">
      <w:pPr>
        <w:pStyle w:val="Atext"/>
        <w:spacing w:after="0" w:line="360" w:lineRule="auto"/>
        <w:ind w:firstLine="0"/>
        <w:rPr>
          <w:sz w:val="24"/>
          <w:lang w:val="en-US"/>
        </w:rPr>
      </w:pPr>
      <w:r w:rsidRPr="009E1976">
        <w:rPr>
          <w:sz w:val="24"/>
          <w:lang w:val="en-US"/>
        </w:rPr>
        <w:lastRenderedPageBreak/>
        <w:t xml:space="preserve">As it was mentioned above, the number of lightpaths between node pairs depends on control unit </w:t>
      </w:r>
      <w:proofErr w:type="gramStart"/>
      <w:r w:rsidRPr="009E1976">
        <w:rPr>
          <w:sz w:val="24"/>
          <w:lang w:val="en-US"/>
        </w:rPr>
        <w:t xml:space="preserve">value </w:t>
      </w:r>
      <w:proofErr w:type="gramEnd"/>
      <m:oMath>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Pr="009E1976">
        <w:rPr>
          <w:sz w:val="24"/>
          <w:lang w:val="en-US"/>
        </w:rPr>
        <w:t xml:space="preserve">. More lightpaths are assigned to node pairs with a higher control unit value. It is supposed that every node has </w:t>
      </w:r>
      <m:oMath>
        <m:sSub>
          <m:sSubPr>
            <m:ctrlPr>
              <w:rPr>
                <w:rFonts w:ascii="Cambria Math" w:hAnsi="Cambria Math"/>
                <w:i/>
                <w:sz w:val="24"/>
                <w:lang w:val="en-US"/>
              </w:rPr>
            </m:ctrlPr>
          </m:sSubPr>
          <m:e>
            <m:r>
              <w:rPr>
                <w:rFonts w:ascii="Cambria Math" w:hAnsi="Cambria Math"/>
                <w:sz w:val="24"/>
                <w:lang w:val="en-US"/>
              </w:rPr>
              <m:t>K</m:t>
            </m:r>
          </m:e>
          <m:sub>
            <m:r>
              <w:rPr>
                <w:rFonts w:ascii="Cambria Math" w:hAnsi="Cambria Math"/>
                <w:sz w:val="24"/>
                <w:lang w:val="en-US"/>
              </w:rPr>
              <m:t>r</m:t>
            </m:r>
          </m:sub>
        </m:sSub>
      </m:oMath>
      <w:r w:rsidRPr="009E1976">
        <w:rPr>
          <w:sz w:val="24"/>
          <w:lang w:val="en-US"/>
        </w:rPr>
        <w:t xml:space="preserve"> receivers and </w:t>
      </w:r>
      <m:oMath>
        <m:sSub>
          <m:sSubPr>
            <m:ctrlPr>
              <w:rPr>
                <w:rFonts w:ascii="Cambria Math" w:hAnsi="Cambria Math"/>
                <w:i/>
                <w:sz w:val="24"/>
                <w:lang w:val="en-US"/>
              </w:rPr>
            </m:ctrlPr>
          </m:sSubPr>
          <m:e>
            <m:r>
              <w:rPr>
                <w:rFonts w:ascii="Cambria Math" w:hAnsi="Cambria Math"/>
                <w:sz w:val="24"/>
                <w:lang w:val="en-US"/>
              </w:rPr>
              <m:t>K</m:t>
            </m:r>
          </m:e>
          <m:sub>
            <m:r>
              <w:rPr>
                <w:rFonts w:ascii="Cambria Math" w:hAnsi="Cambria Math"/>
                <w:sz w:val="24"/>
                <w:lang w:val="en-US"/>
              </w:rPr>
              <m:t>t</m:t>
            </m:r>
          </m:sub>
        </m:sSub>
      </m:oMath>
      <w:r w:rsidRPr="009E1976">
        <w:rPr>
          <w:sz w:val="24"/>
          <w:lang w:val="en-US"/>
        </w:rPr>
        <w:t xml:space="preserve"> transmitters.</w:t>
      </w:r>
    </w:p>
    <w:p w:rsidR="00BB77D1" w:rsidRPr="009E1976" w:rsidRDefault="00BB77D1" w:rsidP="009E1976">
      <w:pPr>
        <w:pStyle w:val="Atext"/>
        <w:spacing w:after="0" w:line="360" w:lineRule="auto"/>
        <w:ind w:firstLine="0"/>
        <w:rPr>
          <w:sz w:val="24"/>
          <w:lang w:val="en-US"/>
        </w:rPr>
      </w:pPr>
      <w:r w:rsidRPr="009E1976">
        <w:rPr>
          <w:sz w:val="24"/>
          <w:lang w:val="en-US"/>
        </w:rPr>
        <w:t xml:space="preserve">The amount of assigned transmitters and receivers is a function of </w:t>
      </w:r>
      <m:oMath>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oMath>
      <w:r w:rsidRPr="009E1976">
        <w:rPr>
          <w:sz w:val="24"/>
          <w:lang w:val="en-US"/>
        </w:rPr>
        <w:t xml:space="preserve"> normalized by all control unit values of all node pairs, which use tran</w:t>
      </w:r>
      <w:proofErr w:type="spellStart"/>
      <w:r w:rsidR="00A5537B" w:rsidRPr="009E1976">
        <w:rPr>
          <w:sz w:val="24"/>
          <w:lang w:val="en-US"/>
        </w:rPr>
        <w:t>smitters</w:t>
      </w:r>
      <w:proofErr w:type="spellEnd"/>
      <w:r w:rsidRPr="009E1976">
        <w:rPr>
          <w:sz w:val="24"/>
          <w:lang w:val="en-US"/>
        </w:rPr>
        <w:t xml:space="preserve"> and receivers from node </w:t>
      </w:r>
      <w:r w:rsidRPr="009E1976">
        <w:rPr>
          <w:i/>
          <w:sz w:val="24"/>
          <w:lang w:val="en-US"/>
        </w:rPr>
        <w:t>i</w:t>
      </w:r>
      <w:r w:rsidRPr="009E1976">
        <w:rPr>
          <w:sz w:val="24"/>
          <w:lang w:val="en-US"/>
        </w:rPr>
        <w:t xml:space="preserve"> to node </w:t>
      </w:r>
      <w:r w:rsidRPr="009E1976">
        <w:rPr>
          <w:i/>
          <w:sz w:val="24"/>
          <w:lang w:val="en-US"/>
        </w:rPr>
        <w:t>j</w:t>
      </w:r>
      <w:r w:rsidRPr="009E1976">
        <w:rPr>
          <w:sz w:val="24"/>
          <w:lang w:val="en-US"/>
        </w:rPr>
        <w:t xml:space="preserve">. The number of lightpaths between nodes </w:t>
      </w:r>
      <w:r w:rsidRPr="009E1976">
        <w:rPr>
          <w:i/>
          <w:sz w:val="24"/>
          <w:lang w:val="en-US"/>
        </w:rPr>
        <w:t>i</w:t>
      </w:r>
      <w:r w:rsidRPr="009E1976">
        <w:rPr>
          <w:sz w:val="24"/>
          <w:lang w:val="en-US"/>
        </w:rPr>
        <w:t xml:space="preserve"> and </w:t>
      </w:r>
      <w:r w:rsidRPr="009E1976">
        <w:rPr>
          <w:i/>
          <w:sz w:val="24"/>
          <w:lang w:val="en-US"/>
        </w:rPr>
        <w:t>j</w:t>
      </w:r>
      <w:r w:rsidRPr="009E1976">
        <w:rPr>
          <w:sz w:val="24"/>
          <w:lang w:val="en-US"/>
        </w:rPr>
        <w:t xml:space="preserve"> is defined as follows</w:t>
      </w:r>
      <w:r w:rsidR="00A5537B" w:rsidRPr="009E1976">
        <w:rPr>
          <w:sz w:val="24"/>
          <w:lang w:val="en-US"/>
        </w:rPr>
        <w:t xml:space="preserve"> (</w:t>
      </w:r>
      <w:r w:rsidR="003E7B2B" w:rsidRPr="009E1976">
        <w:rPr>
          <w:sz w:val="24"/>
        </w:rPr>
        <w:t>Koizumi</w:t>
      </w:r>
      <w:r w:rsidR="00A5537B" w:rsidRPr="009E1976">
        <w:rPr>
          <w:sz w:val="24"/>
        </w:rPr>
        <w:t xml:space="preserve"> et al., 2008</w:t>
      </w:r>
      <w:r w:rsidR="00A5537B" w:rsidRPr="009E1976">
        <w:rPr>
          <w:sz w:val="24"/>
          <w:lang w:val="en-US"/>
        </w:rPr>
        <w:t>)</w:t>
      </w:r>
      <w:r w:rsidRPr="009E1976">
        <w:rPr>
          <w:sz w:val="24"/>
          <w:lang w:val="en-US"/>
        </w:rPr>
        <w:t>:</w:t>
      </w:r>
    </w:p>
    <w:p w:rsidR="00BB77D1" w:rsidRPr="009E1976" w:rsidRDefault="00BB77D1" w:rsidP="009E1976">
      <w:pPr>
        <w:pStyle w:val="Atext"/>
        <w:spacing w:after="0" w:line="360" w:lineRule="auto"/>
        <w:ind w:firstLine="0"/>
        <w:rPr>
          <w:sz w:val="24"/>
          <w:lang w:val="en-US"/>
        </w:rPr>
      </w:pPr>
    </w:p>
    <w:p w:rsidR="00BB77D1" w:rsidRPr="009E1976" w:rsidRDefault="000732BD" w:rsidP="009E1976">
      <w:pPr>
        <w:pStyle w:val="Atext"/>
        <w:spacing w:after="0" w:line="360" w:lineRule="auto"/>
        <w:ind w:firstLine="0"/>
        <w:jc w:val="center"/>
        <w:rPr>
          <w:sz w:val="24"/>
          <w:lang w:val="en-US"/>
        </w:rPr>
      </w:pPr>
      <m:oMathPara>
        <m:oMath>
          <m:sSub>
            <m:sSubPr>
              <m:ctrlPr>
                <w:rPr>
                  <w:rFonts w:ascii="Cambria Math" w:hAnsi="Cambria Math"/>
                  <w:i/>
                  <w:sz w:val="24"/>
                  <w:lang w:val="en-US"/>
                </w:rPr>
              </m:ctrlPr>
            </m:sSubPr>
            <m:e>
              <m:r>
                <w:rPr>
                  <w:rFonts w:ascii="Cambria Math" w:hAnsi="Cambria Math"/>
                  <w:sz w:val="24"/>
                  <w:lang w:val="en-US"/>
                </w:rPr>
                <m:t>N</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r>
            <w:rPr>
              <w:rFonts w:ascii="Cambria Math" w:hAnsi="Cambria Math"/>
              <w:sz w:val="24"/>
              <w:lang w:val="en-US"/>
            </w:rPr>
            <m:t>=</m:t>
          </m:r>
          <m:func>
            <m:funcPr>
              <m:ctrlPr>
                <w:rPr>
                  <w:rFonts w:ascii="Cambria Math" w:hAnsi="Cambria Math"/>
                  <w:sz w:val="24"/>
                  <w:lang w:val="en-US"/>
                </w:rPr>
              </m:ctrlPr>
            </m:funcPr>
            <m:fName>
              <m:r>
                <m:rPr>
                  <m:sty m:val="p"/>
                </m:rPr>
                <w:rPr>
                  <w:rFonts w:ascii="Cambria Math" w:hAnsi="Cambria Math"/>
                  <w:sz w:val="24"/>
                  <w:lang w:val="en-US"/>
                </w:rPr>
                <m:t>min</m:t>
              </m:r>
            </m:fName>
            <m:e>
              <m:d>
                <m:dPr>
                  <m:ctrlPr>
                    <w:rPr>
                      <w:rFonts w:ascii="Cambria Math" w:hAnsi="Cambria Math"/>
                      <w:i/>
                      <w:sz w:val="24"/>
                      <w:lang w:val="en-US"/>
                    </w:rPr>
                  </m:ctrlPr>
                </m:dPr>
                <m:e>
                  <m:sSub>
                    <m:sSubPr>
                      <m:ctrlPr>
                        <w:rPr>
                          <w:rFonts w:ascii="Cambria Math" w:hAnsi="Cambria Math"/>
                          <w:i/>
                          <w:sz w:val="24"/>
                          <w:lang w:val="en-US"/>
                        </w:rPr>
                      </m:ctrlPr>
                    </m:sSubPr>
                    <m:e>
                      <m:r>
                        <w:rPr>
                          <w:rFonts w:ascii="Cambria Math" w:hAnsi="Cambria Math"/>
                          <w:sz w:val="24"/>
                          <w:lang w:val="en-US"/>
                        </w:rPr>
                        <m:t>K</m:t>
                      </m:r>
                    </m:e>
                    <m:sub>
                      <m:r>
                        <w:rPr>
                          <w:rFonts w:ascii="Cambria Math" w:hAnsi="Cambria Math"/>
                          <w:sz w:val="24"/>
                          <w:lang w:val="en-US"/>
                        </w:rPr>
                        <m:t>r</m:t>
                      </m:r>
                    </m:sub>
                  </m:sSub>
                  <m:r>
                    <w:rPr>
                      <w:rFonts w:ascii="Cambria Math" w:hAnsi="Cambria Math"/>
                      <w:sz w:val="24"/>
                      <w:lang w:val="en-US"/>
                    </w:rPr>
                    <m:t>∙</m:t>
                  </m:r>
                  <m:f>
                    <m:fPr>
                      <m:ctrlPr>
                        <w:rPr>
                          <w:rFonts w:ascii="Cambria Math" w:hAnsi="Cambria Math"/>
                          <w:i/>
                          <w:sz w:val="24"/>
                          <w:lang w:val="en-US"/>
                        </w:rPr>
                      </m:ctrlPr>
                    </m:fPr>
                    <m:num>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num>
                    <m:den>
                      <m:nary>
                        <m:naryPr>
                          <m:chr m:val="∑"/>
                          <m:limLoc m:val="subSup"/>
                          <m:supHide m:val="1"/>
                          <m:ctrlPr>
                            <w:rPr>
                              <w:rFonts w:ascii="Cambria Math" w:hAnsi="Cambria Math"/>
                              <w:i/>
                              <w:sz w:val="24"/>
                              <w:lang w:val="en-US"/>
                            </w:rPr>
                          </m:ctrlPr>
                        </m:naryPr>
                        <m:sub>
                          <m:r>
                            <w:rPr>
                              <w:rFonts w:ascii="Cambria Math" w:hAnsi="Cambria Math"/>
                              <w:sz w:val="24"/>
                              <w:lang w:val="en-US"/>
                            </w:rPr>
                            <m:t>s</m:t>
                          </m:r>
                        </m:sub>
                        <m:sup/>
                        <m:e>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sj</m:t>
                                  </m:r>
                                </m:sub>
                              </m:sSub>
                            </m:sub>
                          </m:sSub>
                        </m:e>
                      </m:nary>
                    </m:den>
                  </m:f>
                </m:e>
              </m:d>
            </m:e>
          </m:func>
          <m:r>
            <w:rPr>
              <w:rFonts w:ascii="Cambria Math" w:hAnsi="Cambria Math"/>
              <w:sz w:val="24"/>
              <w:lang w:val="en-US"/>
            </w:rPr>
            <m:t>, min</m:t>
          </m:r>
          <m:d>
            <m:dPr>
              <m:ctrlPr>
                <w:rPr>
                  <w:rFonts w:ascii="Cambria Math" w:hAnsi="Cambria Math"/>
                  <w:i/>
                  <w:sz w:val="24"/>
                  <w:lang w:val="en-US"/>
                </w:rPr>
              </m:ctrlPr>
            </m:dPr>
            <m:e>
              <m:sSub>
                <m:sSubPr>
                  <m:ctrlPr>
                    <w:rPr>
                      <w:rFonts w:ascii="Cambria Math" w:hAnsi="Cambria Math"/>
                      <w:i/>
                      <w:sz w:val="24"/>
                      <w:lang w:val="en-US"/>
                    </w:rPr>
                  </m:ctrlPr>
                </m:sSubPr>
                <m:e>
                  <m:r>
                    <w:rPr>
                      <w:rFonts w:ascii="Cambria Math" w:hAnsi="Cambria Math"/>
                      <w:sz w:val="24"/>
                      <w:lang w:val="en-US"/>
                    </w:rPr>
                    <m:t>K</m:t>
                  </m:r>
                </m:e>
                <m:sub>
                  <m:r>
                    <w:rPr>
                      <w:rFonts w:ascii="Cambria Math" w:hAnsi="Cambria Math"/>
                      <w:sz w:val="24"/>
                      <w:lang w:val="en-US"/>
                    </w:rPr>
                    <m:t>t</m:t>
                  </m:r>
                </m:sub>
              </m:sSub>
              <m:r>
                <w:rPr>
                  <w:rFonts w:ascii="Cambria Math" w:hAnsi="Cambria Math"/>
                  <w:sz w:val="24"/>
                  <w:lang w:val="en-US"/>
                </w:rPr>
                <m:t>∙</m:t>
              </m:r>
              <m:f>
                <m:fPr>
                  <m:ctrlPr>
                    <w:rPr>
                      <w:rFonts w:ascii="Cambria Math" w:hAnsi="Cambria Math"/>
                      <w:i/>
                      <w:sz w:val="24"/>
                      <w:lang w:val="en-US"/>
                    </w:rPr>
                  </m:ctrlPr>
                </m:fPr>
                <m:num>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ij</m:t>
                          </m:r>
                        </m:sub>
                      </m:sSub>
                    </m:sub>
                  </m:sSub>
                </m:num>
                <m:den>
                  <m:nary>
                    <m:naryPr>
                      <m:chr m:val="∑"/>
                      <m:limLoc m:val="subSup"/>
                      <m:supHide m:val="1"/>
                      <m:ctrlPr>
                        <w:rPr>
                          <w:rFonts w:ascii="Cambria Math" w:hAnsi="Cambria Math"/>
                          <w:i/>
                          <w:sz w:val="24"/>
                          <w:lang w:val="en-US"/>
                        </w:rPr>
                      </m:ctrlPr>
                    </m:naryPr>
                    <m:sub>
                      <m:r>
                        <w:rPr>
                          <w:rFonts w:ascii="Cambria Math" w:hAnsi="Cambria Math"/>
                          <w:sz w:val="24"/>
                          <w:lang w:val="en-US"/>
                        </w:rPr>
                        <m:t>d</m:t>
                      </m:r>
                    </m:sub>
                    <m:sup/>
                    <m:e>
                      <m:sSub>
                        <m:sSubPr>
                          <m:ctrlPr>
                            <w:rPr>
                              <w:rFonts w:ascii="Cambria Math" w:hAnsi="Cambria Math"/>
                              <w:i/>
                              <w:sz w:val="24"/>
                              <w:lang w:val="en-US"/>
                            </w:rPr>
                          </m:ctrlPr>
                        </m:sSubPr>
                        <m:e>
                          <m:r>
                            <w:rPr>
                              <w:rFonts w:ascii="Cambria Math" w:hAnsi="Cambria Math"/>
                              <w:sz w:val="24"/>
                              <w:lang w:val="en-US"/>
                            </w:rPr>
                            <m:t>x</m:t>
                          </m:r>
                        </m:e>
                        <m:sub>
                          <m:sSub>
                            <m:sSubPr>
                              <m:ctrlPr>
                                <w:rPr>
                                  <w:rFonts w:ascii="Cambria Math" w:hAnsi="Cambria Math"/>
                                  <w:i/>
                                  <w:sz w:val="24"/>
                                  <w:lang w:val="en-US"/>
                                </w:rPr>
                              </m:ctrlPr>
                            </m:sSubPr>
                            <m:e>
                              <m:r>
                                <w:rPr>
                                  <w:rFonts w:ascii="Cambria Math" w:hAnsi="Cambria Math"/>
                                  <w:sz w:val="24"/>
                                  <w:lang w:val="en-US"/>
                                </w:rPr>
                                <m:t>u</m:t>
                              </m:r>
                            </m:e>
                            <m:sub>
                              <m:r>
                                <w:rPr>
                                  <w:rFonts w:ascii="Cambria Math" w:hAnsi="Cambria Math"/>
                                  <w:sz w:val="24"/>
                                  <w:lang w:val="en-US"/>
                                </w:rPr>
                                <m:t>id</m:t>
                              </m:r>
                            </m:sub>
                          </m:sSub>
                        </m:sub>
                      </m:sSub>
                    </m:e>
                  </m:nary>
                </m:den>
              </m:f>
            </m:e>
          </m:d>
          <m:r>
            <w:rPr>
              <w:rFonts w:ascii="Cambria Math" w:hAnsi="Cambria Math"/>
              <w:sz w:val="24"/>
              <w:lang w:val="en-US"/>
            </w:rPr>
            <m:t xml:space="preserve">                                (5)</m:t>
          </m:r>
        </m:oMath>
      </m:oMathPara>
    </w:p>
    <w:p w:rsidR="00BB77D1" w:rsidRDefault="00BB77D1" w:rsidP="00C33C52">
      <w:pPr>
        <w:pStyle w:val="Atext"/>
        <w:spacing w:after="0"/>
        <w:ind w:firstLine="0"/>
        <w:jc w:val="left"/>
        <w:rPr>
          <w:sz w:val="20"/>
          <w:szCs w:val="20"/>
          <w:lang w:val="en-US"/>
        </w:rPr>
      </w:pPr>
    </w:p>
    <w:p w:rsidR="00BB77D1" w:rsidRPr="00763A87" w:rsidRDefault="00BB77D1" w:rsidP="00763A87">
      <w:pPr>
        <w:pStyle w:val="Head"/>
        <w:spacing w:line="360" w:lineRule="auto"/>
        <w:rPr>
          <w:sz w:val="24"/>
          <w:szCs w:val="24"/>
        </w:rPr>
      </w:pPr>
      <w:r w:rsidRPr="00763A87">
        <w:rPr>
          <w:sz w:val="24"/>
          <w:szCs w:val="24"/>
        </w:rPr>
        <w:t>Network simulations</w:t>
      </w:r>
    </w:p>
    <w:p w:rsidR="00BB77D1" w:rsidRDefault="008A534A" w:rsidP="00763A87">
      <w:pPr>
        <w:pStyle w:val="Atext"/>
        <w:spacing w:after="0" w:line="360" w:lineRule="auto"/>
        <w:ind w:firstLine="0"/>
        <w:jc w:val="left"/>
        <w:rPr>
          <w:sz w:val="24"/>
          <w:lang w:val="en-US"/>
        </w:rPr>
      </w:pPr>
      <w:r w:rsidRPr="00763A87">
        <w:rPr>
          <w:sz w:val="24"/>
        </w:rPr>
        <w:t>The</w:t>
      </w:r>
      <w:r w:rsidR="00BB77D1" w:rsidRPr="00763A87">
        <w:rPr>
          <w:sz w:val="24"/>
        </w:rPr>
        <w:t xml:space="preserve"> network wi</w:t>
      </w:r>
      <w:r w:rsidRPr="00763A87">
        <w:rPr>
          <w:sz w:val="24"/>
        </w:rPr>
        <w:t xml:space="preserve">th 6 nodes and 15 bidirectional </w:t>
      </w:r>
      <w:r w:rsidR="00BB77D1" w:rsidRPr="00763A87">
        <w:rPr>
          <w:sz w:val="24"/>
        </w:rPr>
        <w:t>links</w:t>
      </w:r>
      <w:r w:rsidRPr="00763A87">
        <w:rPr>
          <w:sz w:val="24"/>
        </w:rPr>
        <w:t xml:space="preserve"> will be simulated</w:t>
      </w:r>
      <w:r w:rsidR="00BB77D1" w:rsidRPr="00763A87">
        <w:rPr>
          <w:sz w:val="24"/>
        </w:rPr>
        <w:t>. Each node has 6 transmitters and 6 receivers. Traffic demand matrices are randomly generated</w:t>
      </w:r>
      <w:r w:rsidR="000D0FD6" w:rsidRPr="00763A87">
        <w:rPr>
          <w:sz w:val="24"/>
        </w:rPr>
        <w:t xml:space="preserve"> using uniform distribution</w:t>
      </w:r>
      <w:r w:rsidR="00BB77D1" w:rsidRPr="00763A87">
        <w:rPr>
          <w:sz w:val="24"/>
        </w:rPr>
        <w:t xml:space="preserve"> in certain time moments </w:t>
      </w:r>
      <w:r w:rsidR="00BB77D1" w:rsidRPr="00763A87">
        <w:rPr>
          <w:i/>
          <w:sz w:val="24"/>
        </w:rPr>
        <w:t>T</w:t>
      </w:r>
      <w:r w:rsidR="000D0FD6" w:rsidRPr="00763A87">
        <w:rPr>
          <w:sz w:val="24"/>
        </w:rPr>
        <w:t>=1, 2, 4 hours</w:t>
      </w:r>
      <w:r w:rsidR="00BB77D1" w:rsidRPr="00763A87">
        <w:rPr>
          <w:sz w:val="24"/>
        </w:rPr>
        <w:t>.</w:t>
      </w:r>
      <w:r w:rsidR="000D0FD6" w:rsidRPr="00763A87">
        <w:rPr>
          <w:sz w:val="24"/>
        </w:rPr>
        <w:t xml:space="preserve"> Total simulation time is 5 hours. Measurements of load on links are done every minute. To simplify model, let’s assume that upload/download traffic demand matrices are the same. </w:t>
      </w:r>
      <w:r w:rsidR="00763A87" w:rsidRPr="00763A87">
        <w:rPr>
          <w:sz w:val="24"/>
        </w:rPr>
        <w:t>In the first set of</w:t>
      </w:r>
      <w:r w:rsidR="002354FC">
        <w:rPr>
          <w:sz w:val="24"/>
        </w:rPr>
        <w:t xml:space="preserve"> </w:t>
      </w:r>
      <w:r w:rsidR="00763A87" w:rsidRPr="00763A87">
        <w:rPr>
          <w:sz w:val="24"/>
        </w:rPr>
        <w:t>simulations activation, inhibition and taking no action probabilities</w:t>
      </w:r>
      <w:r w:rsidR="00E83F44" w:rsidRPr="00763A87">
        <w:rPr>
          <w:sz w:val="24"/>
          <w:lang w:val="en-US"/>
        </w:rPr>
        <w:t xml:space="preserve"> will be changed</w:t>
      </w:r>
      <w:r w:rsidR="002354FC">
        <w:rPr>
          <w:sz w:val="24"/>
          <w:lang w:val="en-US"/>
        </w:rPr>
        <w:t xml:space="preserve"> </w:t>
      </w:r>
      <w:r w:rsidR="00BB77D1" w:rsidRPr="00763A87">
        <w:rPr>
          <w:sz w:val="24"/>
          <w:lang w:val="en-US"/>
        </w:rPr>
        <w:t>and</w:t>
      </w:r>
      <w:r w:rsidR="001F09C6" w:rsidRPr="00763A87">
        <w:rPr>
          <w:sz w:val="24"/>
          <w:lang w:val="en-US"/>
        </w:rPr>
        <w:t xml:space="preserve"> it will be</w:t>
      </w:r>
      <w:r w:rsidR="00BB77D1" w:rsidRPr="00763A87">
        <w:rPr>
          <w:sz w:val="24"/>
          <w:lang w:val="en-US"/>
        </w:rPr>
        <w:t xml:space="preserve"> analyze</w:t>
      </w:r>
      <w:r w:rsidR="00E83F44" w:rsidRPr="00763A87">
        <w:rPr>
          <w:sz w:val="24"/>
          <w:lang w:val="en-US"/>
        </w:rPr>
        <w:t>d</w:t>
      </w:r>
      <w:r w:rsidR="00BB77D1" w:rsidRPr="00763A87">
        <w:rPr>
          <w:sz w:val="24"/>
          <w:lang w:val="en-US"/>
        </w:rPr>
        <w:t xml:space="preserve"> how it affe</w:t>
      </w:r>
      <w:r w:rsidR="00A41878" w:rsidRPr="00763A87">
        <w:rPr>
          <w:sz w:val="24"/>
          <w:lang w:val="en-US"/>
        </w:rPr>
        <w:t>ct</w:t>
      </w:r>
      <w:r w:rsidR="002354FC">
        <w:rPr>
          <w:sz w:val="24"/>
          <w:lang w:val="en-US"/>
        </w:rPr>
        <w:t>s</w:t>
      </w:r>
      <w:r w:rsidR="00C97C97" w:rsidRPr="00763A87">
        <w:rPr>
          <w:sz w:val="24"/>
          <w:lang w:val="en-US"/>
        </w:rPr>
        <w:t xml:space="preserve"> VNT activity and maximum link utilization</w:t>
      </w:r>
      <w:r w:rsidR="0062254A" w:rsidRPr="00763A87">
        <w:rPr>
          <w:sz w:val="24"/>
          <w:lang w:val="en-US"/>
        </w:rPr>
        <w:t>.</w:t>
      </w:r>
      <w:r w:rsidR="002354FC">
        <w:rPr>
          <w:sz w:val="24"/>
          <w:lang w:val="en-US"/>
        </w:rPr>
        <w:t xml:space="preserve"> </w:t>
      </w:r>
      <w:r w:rsidR="00763A87" w:rsidRPr="00763A87">
        <w:rPr>
          <w:sz w:val="24"/>
          <w:lang w:val="en-US"/>
        </w:rPr>
        <w:t>In the second set of simulations, regulation function threshold (</w:t>
      </w:r>
      <m:oMath>
        <m:sSub>
          <m:sSubPr>
            <m:ctrlPr>
              <w:rPr>
                <w:rFonts w:ascii="Cambria Math" w:hAnsi="Cambria Math"/>
                <w:i/>
                <w:sz w:val="24"/>
                <w:lang w:val="en-US"/>
              </w:rPr>
            </m:ctrlPr>
          </m:sSubPr>
          <m:e>
            <m:r>
              <w:rPr>
                <w:rFonts w:ascii="Cambria Math" w:hAnsi="Cambria Math"/>
                <w:sz w:val="24"/>
                <w:lang w:val="en-US"/>
              </w:rPr>
              <m:t>θ</m:t>
            </m:r>
          </m:e>
          <m:sub>
            <m:r>
              <w:rPr>
                <w:rFonts w:ascii="Cambria Math" w:hAnsi="Cambria Math"/>
                <w:sz w:val="24"/>
                <w:lang w:val="en-US"/>
              </w:rPr>
              <m:t>c</m:t>
            </m:r>
          </m:sub>
        </m:sSub>
      </m:oMath>
      <w:r w:rsidR="00763A87" w:rsidRPr="00763A87">
        <w:rPr>
          <w:sz w:val="24"/>
          <w:lang w:val="en-US"/>
        </w:rPr>
        <w:t xml:space="preserve"> in Equation 3) will be changed. Any other parameters during all simulations are constant, t</w:t>
      </w:r>
      <w:r w:rsidR="005306D9">
        <w:rPr>
          <w:sz w:val="24"/>
          <w:lang w:val="en-US"/>
        </w:rPr>
        <w:t>hey are chosen according to</w:t>
      </w:r>
      <w:r w:rsidR="002354FC">
        <w:rPr>
          <w:sz w:val="24"/>
          <w:lang w:val="en-US"/>
        </w:rPr>
        <w:t xml:space="preserve"> research</w:t>
      </w:r>
      <w:r w:rsidR="005306D9">
        <w:rPr>
          <w:sz w:val="24"/>
          <w:lang w:val="en-US"/>
        </w:rPr>
        <w:t xml:space="preserve"> (Finaskins</w:t>
      </w:r>
      <w:r w:rsidR="00763A87" w:rsidRPr="00763A87">
        <w:rPr>
          <w:sz w:val="24"/>
          <w:lang w:val="en-US"/>
        </w:rPr>
        <w:t xml:space="preserve"> </w:t>
      </w:r>
      <w:r w:rsidR="005306D9">
        <w:rPr>
          <w:sz w:val="24"/>
          <w:lang w:val="en-US"/>
        </w:rPr>
        <w:t>2013</w:t>
      </w:r>
      <w:r w:rsidR="00763A87" w:rsidRPr="00763A87">
        <w:rPr>
          <w:sz w:val="24"/>
          <w:lang w:val="en-US"/>
        </w:rPr>
        <w:t>).</w:t>
      </w:r>
      <w:r w:rsidR="00A16BF8">
        <w:rPr>
          <w:sz w:val="24"/>
          <w:lang w:val="en-US"/>
        </w:rPr>
        <w:t xml:space="preserve"> In simulations only taking no action (0) probability is stated, inhibition and activation probabilities </w:t>
      </w:r>
      <w:r w:rsidR="009E0671">
        <w:rPr>
          <w:sz w:val="24"/>
          <w:lang w:val="en-US"/>
        </w:rPr>
        <w:t xml:space="preserve">can be calculated, using </w:t>
      </w:r>
      <w:proofErr w:type="gramStart"/>
      <w:r w:rsidR="009E0671">
        <w:rPr>
          <w:sz w:val="24"/>
          <w:lang w:val="en-US"/>
        </w:rPr>
        <w:t>expression</w:t>
      </w:r>
      <w:r w:rsidR="00A16BF8">
        <w:rPr>
          <w:sz w:val="24"/>
          <w:lang w:val="en-US"/>
        </w:rPr>
        <w:t xml:space="preserve"> </w:t>
      </w:r>
      <w:proofErr w:type="gramEnd"/>
      <m:oMath>
        <m:f>
          <m:fPr>
            <m:ctrlPr>
              <w:rPr>
                <w:rFonts w:ascii="Cambria Math" w:hAnsi="Cambria Math"/>
                <w:i/>
                <w:sz w:val="24"/>
                <w:lang w:val="en-US"/>
              </w:rPr>
            </m:ctrlPr>
          </m:fPr>
          <m:num>
            <m:r>
              <w:rPr>
                <w:rFonts w:ascii="Cambria Math" w:hAnsi="Cambria Math"/>
                <w:sz w:val="24"/>
                <w:lang w:val="en-US"/>
              </w:rPr>
              <m:t>1-</m:t>
            </m:r>
            <m:sSub>
              <m:sSubPr>
                <m:ctrlPr>
                  <w:rPr>
                    <w:rFonts w:ascii="Cambria Math" w:hAnsi="Cambria Math"/>
                    <w:i/>
                    <w:sz w:val="24"/>
                    <w:lang w:val="en-US"/>
                  </w:rPr>
                </m:ctrlPr>
              </m:sSubPr>
              <m:e>
                <m:r>
                  <w:rPr>
                    <w:rFonts w:ascii="Cambria Math" w:hAnsi="Cambria Math"/>
                    <w:sz w:val="24"/>
                    <w:lang w:val="en-US"/>
                  </w:rPr>
                  <m:t>P</m:t>
                </m:r>
              </m:e>
              <m:sub>
                <m:r>
                  <w:rPr>
                    <w:rFonts w:ascii="Cambria Math" w:hAnsi="Cambria Math"/>
                    <w:sz w:val="24"/>
                    <w:lang w:val="en-US"/>
                  </w:rPr>
                  <m:t>o</m:t>
                </m:r>
              </m:sub>
            </m:sSub>
          </m:num>
          <m:den>
            <m:r>
              <w:rPr>
                <w:rFonts w:ascii="Cambria Math" w:hAnsi="Cambria Math"/>
                <w:sz w:val="24"/>
                <w:lang w:val="en-US"/>
              </w:rPr>
              <m:t>2</m:t>
            </m:r>
          </m:den>
        </m:f>
      </m:oMath>
      <w:r w:rsidR="00A16BF8">
        <w:rPr>
          <w:sz w:val="24"/>
          <w:lang w:val="en-US"/>
        </w:rPr>
        <w:t xml:space="preserve">, where </w:t>
      </w:r>
      <m:oMath>
        <m:sSub>
          <m:sSubPr>
            <m:ctrlPr>
              <w:rPr>
                <w:rFonts w:ascii="Cambria Math" w:hAnsi="Cambria Math"/>
                <w:i/>
                <w:sz w:val="24"/>
                <w:lang w:val="en-US"/>
              </w:rPr>
            </m:ctrlPr>
          </m:sSubPr>
          <m:e>
            <m:r>
              <w:rPr>
                <w:rFonts w:ascii="Cambria Math" w:hAnsi="Cambria Math"/>
                <w:sz w:val="24"/>
                <w:lang w:val="en-US"/>
              </w:rPr>
              <m:t>P</m:t>
            </m:r>
          </m:e>
          <m:sub>
            <m:r>
              <w:rPr>
                <w:rFonts w:ascii="Cambria Math" w:hAnsi="Cambria Math"/>
                <w:sz w:val="24"/>
                <w:lang w:val="en-US"/>
              </w:rPr>
              <m:t>0</m:t>
            </m:r>
          </m:sub>
        </m:sSub>
      </m:oMath>
      <w:r w:rsidR="00A16BF8">
        <w:rPr>
          <w:sz w:val="24"/>
          <w:lang w:val="en-US"/>
        </w:rPr>
        <w:t xml:space="preserve"> is taking no action probability.</w:t>
      </w:r>
    </w:p>
    <w:p w:rsidR="00BB77D1" w:rsidRDefault="00E64A58" w:rsidP="007E5D30">
      <w:pPr>
        <w:pStyle w:val="Atext"/>
        <w:spacing w:after="0" w:line="360" w:lineRule="auto"/>
        <w:ind w:firstLine="0"/>
        <w:jc w:val="left"/>
        <w:rPr>
          <w:sz w:val="20"/>
          <w:szCs w:val="20"/>
          <w:lang w:val="en-US"/>
        </w:rPr>
      </w:pPr>
      <w:r>
        <w:rPr>
          <w:sz w:val="24"/>
          <w:lang w:val="en-US"/>
        </w:rPr>
        <w:t xml:space="preserve">In Figures 3 </w:t>
      </w:r>
      <w:r w:rsidR="008A5E75">
        <w:rPr>
          <w:sz w:val="24"/>
          <w:lang w:val="en-US"/>
        </w:rPr>
        <w:t>and 4</w:t>
      </w:r>
      <w:r>
        <w:rPr>
          <w:sz w:val="24"/>
          <w:lang w:val="en-US"/>
        </w:rPr>
        <w:t xml:space="preserve"> maximum </w:t>
      </w:r>
      <w:proofErr w:type="gramStart"/>
      <w:r>
        <w:rPr>
          <w:sz w:val="24"/>
          <w:lang w:val="en-US"/>
        </w:rPr>
        <w:t>link</w:t>
      </w:r>
      <w:proofErr w:type="gramEnd"/>
      <w:r>
        <w:rPr>
          <w:sz w:val="24"/>
          <w:lang w:val="en-US"/>
        </w:rPr>
        <w:t xml:space="preserve"> utilization </w:t>
      </w:r>
      <w:r w:rsidR="008A5E75">
        <w:rPr>
          <w:sz w:val="24"/>
          <w:lang w:val="en-US"/>
        </w:rPr>
        <w:t>in VNT network</w:t>
      </w:r>
      <w:r>
        <w:rPr>
          <w:sz w:val="24"/>
          <w:lang w:val="en-US"/>
        </w:rPr>
        <w:t xml:space="preserve"> can be seen with respect to taking no action probability.</w:t>
      </w:r>
      <w:r w:rsidR="008A5E75">
        <w:rPr>
          <w:sz w:val="24"/>
          <w:lang w:val="en-US"/>
        </w:rPr>
        <w:t xml:space="preserve"> Plea</w:t>
      </w:r>
      <w:r w:rsidR="003746AC">
        <w:rPr>
          <w:sz w:val="24"/>
          <w:lang w:val="en-US"/>
        </w:rPr>
        <w:t>se pay attention to time moment</w:t>
      </w:r>
      <w:r w:rsidR="008A5E75">
        <w:rPr>
          <w:sz w:val="24"/>
          <w:lang w:val="en-US"/>
        </w:rPr>
        <w:t xml:space="preserve"> [4; 5]. As it can be seen, in VNT </w:t>
      </w:r>
    </w:p>
    <w:p w:rsidR="00BB77D1" w:rsidRPr="00124309" w:rsidRDefault="007B08B8" w:rsidP="00124309">
      <w:pPr>
        <w:pStyle w:val="Atext"/>
        <w:spacing w:after="0"/>
        <w:ind w:firstLine="0"/>
        <w:jc w:val="center"/>
        <w:rPr>
          <w:i/>
          <w:sz w:val="20"/>
        </w:rPr>
      </w:pPr>
      <w:r>
        <w:rPr>
          <w:i/>
          <w:noProof/>
          <w:sz w:val="20"/>
          <w:lang w:val="ru-RU" w:eastAsia="ja-JP"/>
        </w:rPr>
        <w:drawing>
          <wp:inline distT="0" distB="0" distL="0" distR="0">
            <wp:extent cx="3276000" cy="2451600"/>
            <wp:effectExtent l="0" t="0" r="635"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bability094-umax.jpg"/>
                    <pic:cNvPicPr/>
                  </pic:nvPicPr>
                  <pic:blipFill>
                    <a:blip r:embed="rId12">
                      <a:extLst>
                        <a:ext uri="{28A0092B-C50C-407E-A947-70E740481C1C}">
                          <a14:useLocalDpi xmlns:a14="http://schemas.microsoft.com/office/drawing/2010/main" val="0"/>
                        </a:ext>
                      </a:extLst>
                    </a:blip>
                    <a:stretch>
                      <a:fillRect/>
                    </a:stretch>
                  </pic:blipFill>
                  <pic:spPr>
                    <a:xfrm>
                      <a:off x="0" y="0"/>
                      <a:ext cx="3276000" cy="2451600"/>
                    </a:xfrm>
                    <a:prstGeom prst="rect">
                      <a:avLst/>
                    </a:prstGeom>
                  </pic:spPr>
                </pic:pic>
              </a:graphicData>
            </a:graphic>
          </wp:inline>
        </w:drawing>
      </w:r>
    </w:p>
    <w:p w:rsidR="00BB77D1" w:rsidRPr="00FA2C5B" w:rsidRDefault="00BB77D1" w:rsidP="00087423">
      <w:pPr>
        <w:pStyle w:val="Atablenumber"/>
        <w:tabs>
          <w:tab w:val="right" w:pos="9072"/>
        </w:tabs>
        <w:spacing w:before="60"/>
        <w:jc w:val="center"/>
        <w:rPr>
          <w:b/>
          <w:bCs/>
          <w:sz w:val="24"/>
          <w:lang w:val="en-US"/>
        </w:rPr>
      </w:pPr>
      <w:proofErr w:type="gramStart"/>
      <w:r w:rsidRPr="00FA2C5B">
        <w:rPr>
          <w:sz w:val="24"/>
          <w:lang w:val="en-US"/>
        </w:rPr>
        <w:t>Fig. 3.</w:t>
      </w:r>
      <w:proofErr w:type="gramEnd"/>
      <w:r w:rsidRPr="00FA2C5B">
        <w:rPr>
          <w:b/>
          <w:bCs/>
          <w:sz w:val="24"/>
          <w:lang w:val="en-US"/>
        </w:rPr>
        <w:t xml:space="preserve"> Maximum link utilization</w:t>
      </w:r>
      <w:r w:rsidR="008A5E75" w:rsidRPr="00FA2C5B">
        <w:rPr>
          <w:b/>
          <w:bCs/>
          <w:sz w:val="24"/>
          <w:lang w:val="en-US"/>
        </w:rPr>
        <w:t>– 0 probability 0.94</w:t>
      </w:r>
    </w:p>
    <w:p w:rsidR="00BB77D1" w:rsidRPr="007B1FC8" w:rsidRDefault="00BB77D1" w:rsidP="00087423">
      <w:pPr>
        <w:pStyle w:val="Atablenumber"/>
        <w:tabs>
          <w:tab w:val="right" w:pos="9072"/>
        </w:tabs>
        <w:spacing w:before="60"/>
        <w:jc w:val="center"/>
        <w:rPr>
          <w:sz w:val="20"/>
          <w:szCs w:val="20"/>
          <w:lang w:val="en-US"/>
        </w:rPr>
      </w:pPr>
    </w:p>
    <w:p w:rsidR="00BB77D1" w:rsidRDefault="007B08B8" w:rsidP="000009C2">
      <w:pPr>
        <w:pStyle w:val="Atablenumber"/>
        <w:tabs>
          <w:tab w:val="right" w:pos="9072"/>
        </w:tabs>
        <w:spacing w:before="60"/>
        <w:jc w:val="center"/>
        <w:rPr>
          <w:sz w:val="20"/>
          <w:szCs w:val="20"/>
          <w:lang w:val="en-US"/>
        </w:rPr>
      </w:pPr>
      <w:r>
        <w:rPr>
          <w:noProof/>
          <w:sz w:val="20"/>
          <w:szCs w:val="20"/>
          <w:lang w:val="ru-RU" w:eastAsia="ja-JP"/>
        </w:rPr>
        <w:drawing>
          <wp:inline distT="0" distB="0" distL="0" distR="0">
            <wp:extent cx="3276000" cy="2451600"/>
            <wp:effectExtent l="0" t="0" r="635" b="63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bability080-umax.jpg"/>
                    <pic:cNvPicPr/>
                  </pic:nvPicPr>
                  <pic:blipFill>
                    <a:blip r:embed="rId13">
                      <a:extLst>
                        <a:ext uri="{28A0092B-C50C-407E-A947-70E740481C1C}">
                          <a14:useLocalDpi xmlns:a14="http://schemas.microsoft.com/office/drawing/2010/main" val="0"/>
                        </a:ext>
                      </a:extLst>
                    </a:blip>
                    <a:stretch>
                      <a:fillRect/>
                    </a:stretch>
                  </pic:blipFill>
                  <pic:spPr>
                    <a:xfrm>
                      <a:off x="0" y="0"/>
                      <a:ext cx="3276000" cy="2451600"/>
                    </a:xfrm>
                    <a:prstGeom prst="rect">
                      <a:avLst/>
                    </a:prstGeom>
                  </pic:spPr>
                </pic:pic>
              </a:graphicData>
            </a:graphic>
          </wp:inline>
        </w:drawing>
      </w:r>
    </w:p>
    <w:p w:rsidR="00A75ED7" w:rsidRPr="00FA2C5B" w:rsidRDefault="00BB77D1" w:rsidP="00A75ED7">
      <w:pPr>
        <w:pStyle w:val="Atablenumber"/>
        <w:tabs>
          <w:tab w:val="right" w:pos="9072"/>
        </w:tabs>
        <w:spacing w:before="60"/>
        <w:jc w:val="center"/>
        <w:rPr>
          <w:b/>
          <w:bCs/>
          <w:sz w:val="24"/>
          <w:lang w:val="en-US"/>
        </w:rPr>
      </w:pPr>
      <w:proofErr w:type="gramStart"/>
      <w:r w:rsidRPr="00FA2C5B">
        <w:rPr>
          <w:sz w:val="24"/>
          <w:lang w:val="en-US"/>
        </w:rPr>
        <w:t>Fig. 4</w:t>
      </w:r>
      <w:r w:rsidR="009029FA" w:rsidRPr="00FA2C5B">
        <w:rPr>
          <w:sz w:val="24"/>
          <w:lang w:val="en-US"/>
        </w:rPr>
        <w:t>.</w:t>
      </w:r>
      <w:proofErr w:type="gramEnd"/>
      <w:r w:rsidR="007E5D30">
        <w:rPr>
          <w:sz w:val="24"/>
          <w:lang w:val="en-US"/>
        </w:rPr>
        <w:t xml:space="preserve"> </w:t>
      </w:r>
      <w:r w:rsidR="00A75ED7" w:rsidRPr="00FA2C5B">
        <w:rPr>
          <w:b/>
          <w:bCs/>
          <w:sz w:val="24"/>
          <w:lang w:val="en-US"/>
        </w:rPr>
        <w:t xml:space="preserve">Maximum link utilization – 0 </w:t>
      </w:r>
      <w:proofErr w:type="gramStart"/>
      <w:r w:rsidR="00A75ED7" w:rsidRPr="00FA2C5B">
        <w:rPr>
          <w:b/>
          <w:bCs/>
          <w:sz w:val="24"/>
          <w:lang w:val="en-US"/>
        </w:rPr>
        <w:t>probability</w:t>
      </w:r>
      <w:proofErr w:type="gramEnd"/>
      <w:r w:rsidR="00A75ED7" w:rsidRPr="00FA2C5B">
        <w:rPr>
          <w:b/>
          <w:bCs/>
          <w:sz w:val="24"/>
          <w:lang w:val="en-US"/>
        </w:rPr>
        <w:t xml:space="preserve"> 0.80</w:t>
      </w:r>
    </w:p>
    <w:p w:rsidR="00BB77D1" w:rsidRDefault="00BB77D1" w:rsidP="00F9568D">
      <w:pPr>
        <w:pStyle w:val="Atablenumber"/>
        <w:tabs>
          <w:tab w:val="right" w:pos="9072"/>
        </w:tabs>
        <w:spacing w:before="60"/>
        <w:jc w:val="center"/>
        <w:rPr>
          <w:b/>
          <w:bCs/>
          <w:sz w:val="20"/>
          <w:szCs w:val="20"/>
          <w:lang w:val="en-US"/>
        </w:rPr>
      </w:pPr>
    </w:p>
    <w:p w:rsidR="008A5E75" w:rsidRPr="00FA2C5B" w:rsidRDefault="008A5E75" w:rsidP="00FA2C5B">
      <w:pPr>
        <w:pStyle w:val="Atext"/>
        <w:spacing w:after="0" w:line="360" w:lineRule="auto"/>
        <w:ind w:firstLine="0"/>
        <w:rPr>
          <w:sz w:val="24"/>
          <w:lang w:val="en-US"/>
        </w:rPr>
      </w:pPr>
      <w:proofErr w:type="gramStart"/>
      <w:r w:rsidRPr="00FA2C5B">
        <w:rPr>
          <w:sz w:val="24"/>
          <w:lang w:val="en-US"/>
        </w:rPr>
        <w:t>with</w:t>
      </w:r>
      <w:proofErr w:type="gramEnd"/>
      <w:r w:rsidRPr="00FA2C5B">
        <w:rPr>
          <w:sz w:val="24"/>
          <w:lang w:val="en-US"/>
        </w:rPr>
        <w:t xml:space="preserve"> taking no action probability 0.94 maximum link utilization is more stable, in opposite in Figure 4 we can see fluctuations. It happens because with taking no action probability 0.80 regulatory matrix will contain more -1/+1 and if network activity is rather high, it will strongly influence network. As it can be seen in Figures 5 and 6, network activity is also differs in time moment [4; 5]</w:t>
      </w:r>
    </w:p>
    <w:p w:rsidR="008A5E75" w:rsidRDefault="007B08B8" w:rsidP="008A5E75">
      <w:pPr>
        <w:pStyle w:val="Atext"/>
        <w:spacing w:after="0"/>
        <w:ind w:firstLine="0"/>
        <w:jc w:val="center"/>
        <w:rPr>
          <w:sz w:val="20"/>
          <w:szCs w:val="20"/>
          <w:lang w:val="en-US"/>
        </w:rPr>
      </w:pPr>
      <w:r>
        <w:rPr>
          <w:noProof/>
          <w:sz w:val="20"/>
          <w:szCs w:val="20"/>
          <w:lang w:val="ru-RU" w:eastAsia="ja-JP"/>
        </w:rPr>
        <w:drawing>
          <wp:inline distT="0" distB="0" distL="0" distR="0">
            <wp:extent cx="3276000" cy="2451600"/>
            <wp:effectExtent l="0" t="0" r="635"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bability094-vg.jpg"/>
                    <pic:cNvPicPr/>
                  </pic:nvPicPr>
                  <pic:blipFill>
                    <a:blip r:embed="rId14">
                      <a:extLst>
                        <a:ext uri="{28A0092B-C50C-407E-A947-70E740481C1C}">
                          <a14:useLocalDpi xmlns:a14="http://schemas.microsoft.com/office/drawing/2010/main" val="0"/>
                        </a:ext>
                      </a:extLst>
                    </a:blip>
                    <a:stretch>
                      <a:fillRect/>
                    </a:stretch>
                  </pic:blipFill>
                  <pic:spPr>
                    <a:xfrm>
                      <a:off x="0" y="0"/>
                      <a:ext cx="3276000" cy="2451600"/>
                    </a:xfrm>
                    <a:prstGeom prst="rect">
                      <a:avLst/>
                    </a:prstGeom>
                  </pic:spPr>
                </pic:pic>
              </a:graphicData>
            </a:graphic>
          </wp:inline>
        </w:drawing>
      </w:r>
    </w:p>
    <w:p w:rsidR="00A75ED7" w:rsidRDefault="00A75ED7" w:rsidP="00A75ED7">
      <w:pPr>
        <w:pStyle w:val="Atablenumber"/>
        <w:tabs>
          <w:tab w:val="right" w:pos="9072"/>
        </w:tabs>
        <w:spacing w:before="60"/>
        <w:jc w:val="center"/>
        <w:rPr>
          <w:b/>
          <w:bCs/>
          <w:sz w:val="24"/>
          <w:lang w:val="en-US"/>
        </w:rPr>
      </w:pPr>
      <w:proofErr w:type="gramStart"/>
      <w:r w:rsidRPr="00FA2C5B">
        <w:rPr>
          <w:sz w:val="24"/>
          <w:lang w:val="en-US"/>
        </w:rPr>
        <w:t>Fig. 5.</w:t>
      </w:r>
      <w:proofErr w:type="gramEnd"/>
      <w:r w:rsidRPr="00FA2C5B">
        <w:rPr>
          <w:b/>
          <w:bCs/>
          <w:sz w:val="24"/>
          <w:lang w:val="en-US"/>
        </w:rPr>
        <w:t xml:space="preserve"> VNT network activity – 0 </w:t>
      </w:r>
      <w:proofErr w:type="gramStart"/>
      <w:r w:rsidRPr="00FA2C5B">
        <w:rPr>
          <w:b/>
          <w:bCs/>
          <w:sz w:val="24"/>
          <w:lang w:val="en-US"/>
        </w:rPr>
        <w:t>probability</w:t>
      </w:r>
      <w:proofErr w:type="gramEnd"/>
      <w:r w:rsidRPr="00FA2C5B">
        <w:rPr>
          <w:b/>
          <w:bCs/>
          <w:sz w:val="24"/>
          <w:lang w:val="en-US"/>
        </w:rPr>
        <w:t xml:space="preserve"> 0.94</w:t>
      </w:r>
    </w:p>
    <w:p w:rsidR="00FA2C5B" w:rsidRPr="00FA2C5B" w:rsidRDefault="00FA2C5B" w:rsidP="00A75ED7">
      <w:pPr>
        <w:pStyle w:val="Atablenumber"/>
        <w:tabs>
          <w:tab w:val="right" w:pos="9072"/>
        </w:tabs>
        <w:spacing w:before="60"/>
        <w:jc w:val="center"/>
        <w:rPr>
          <w:b/>
          <w:bCs/>
          <w:sz w:val="24"/>
          <w:lang w:val="en-US"/>
        </w:rPr>
      </w:pPr>
    </w:p>
    <w:p w:rsidR="00BD0530" w:rsidRDefault="00FA2C5B" w:rsidP="00B663E7">
      <w:pPr>
        <w:pStyle w:val="Atext"/>
        <w:spacing w:after="0" w:line="360" w:lineRule="auto"/>
        <w:ind w:firstLine="0"/>
        <w:rPr>
          <w:sz w:val="24"/>
          <w:lang w:val="en-US"/>
        </w:rPr>
      </w:pPr>
      <w:r w:rsidRPr="00FA2C5B">
        <w:rPr>
          <w:sz w:val="24"/>
          <w:lang w:val="en-US"/>
        </w:rPr>
        <w:t xml:space="preserve">In time slots </w:t>
      </w:r>
      <w:r w:rsidRPr="00FA2C5B">
        <w:rPr>
          <w:i/>
          <w:sz w:val="24"/>
          <w:lang w:val="en-US"/>
        </w:rPr>
        <w:t>T</w:t>
      </w:r>
      <w:r w:rsidR="00B663E7">
        <w:rPr>
          <w:sz w:val="24"/>
          <w:lang w:val="en-US"/>
        </w:rPr>
        <w:t>=1, 2 and</w:t>
      </w:r>
      <w:r w:rsidRPr="00FA2C5B">
        <w:rPr>
          <w:sz w:val="24"/>
          <w:lang w:val="en-US"/>
        </w:rPr>
        <w:t xml:space="preserve"> 4 VNT activity degrades due to changes in environment (maximum link utilization increases), in result stochastic behavior dominates system and the system state is driven </w:t>
      </w:r>
      <w:proofErr w:type="gramStart"/>
      <w:r w:rsidRPr="00FA2C5B">
        <w:rPr>
          <w:sz w:val="24"/>
          <w:lang w:val="en-US"/>
        </w:rPr>
        <w:t xml:space="preserve">by </w:t>
      </w:r>
      <w:proofErr w:type="gramEnd"/>
      <m:oMath>
        <m:r>
          <w:rPr>
            <w:rFonts w:ascii="Cambria Math" w:hAnsi="Cambria Math"/>
            <w:sz w:val="24"/>
            <w:lang w:val="en-US"/>
          </w:rPr>
          <m:t>η</m:t>
        </m:r>
      </m:oMath>
      <w:r w:rsidRPr="00FA2C5B">
        <w:rPr>
          <w:sz w:val="24"/>
          <w:lang w:val="en-US"/>
        </w:rPr>
        <w:t>. System randomly fluctuates searching for a new attractor. As soon as the system is close to an attractor VNT activity increases and deterministic behavior again dominates over stochastic one.</w:t>
      </w:r>
    </w:p>
    <w:p w:rsidR="00BD0530" w:rsidRPr="00BD0530" w:rsidRDefault="00BD0530" w:rsidP="00BD0530">
      <w:pPr>
        <w:pStyle w:val="Atext"/>
        <w:spacing w:after="0" w:line="360" w:lineRule="auto"/>
        <w:ind w:firstLine="0"/>
        <w:rPr>
          <w:sz w:val="24"/>
          <w:lang w:val="en-US"/>
        </w:rPr>
      </w:pPr>
      <w:r>
        <w:rPr>
          <w:sz w:val="24"/>
          <w:lang w:val="en-US"/>
        </w:rPr>
        <w:t>In Figures 5 and</w:t>
      </w:r>
      <w:r w:rsidRPr="00BD0530">
        <w:rPr>
          <w:sz w:val="24"/>
          <w:lang w:val="en-US"/>
        </w:rPr>
        <w:t xml:space="preserve"> 6 we can see a very interesting effect. The system conditions are good (activity is about 90%), but the maximum link utilization increases unexpectedly, although there are no changes in traffic demand at this time moments. It happens because stochastic behavior always influences system conditions, even if VNT conditions are good. It causes VNT activity degradation. </w:t>
      </w:r>
      <w:r w:rsidRPr="00BD0530">
        <w:rPr>
          <w:sz w:val="24"/>
          <w:lang w:val="en-US"/>
        </w:rPr>
        <w:lastRenderedPageBreak/>
        <w:t>At this moment noise drives the system and a new attractor is being searched. After some time a new attractor has been found and system activity recovers. Because of noise random nature it cannot be predicted when it will happen.</w:t>
      </w:r>
    </w:p>
    <w:p w:rsidR="00A75ED7" w:rsidRPr="00FA2C5B" w:rsidRDefault="00A75ED7" w:rsidP="00B663E7">
      <w:pPr>
        <w:pStyle w:val="Atext"/>
        <w:spacing w:after="0" w:line="360" w:lineRule="auto"/>
        <w:ind w:firstLine="0"/>
        <w:rPr>
          <w:b/>
          <w:bCs/>
          <w:sz w:val="24"/>
          <w:lang w:val="en-US"/>
        </w:rPr>
      </w:pPr>
    </w:p>
    <w:p w:rsidR="00A75ED7" w:rsidRDefault="007B08B8" w:rsidP="00A75ED7">
      <w:pPr>
        <w:pStyle w:val="Atablenumber"/>
        <w:tabs>
          <w:tab w:val="right" w:pos="9072"/>
        </w:tabs>
        <w:spacing w:before="60"/>
        <w:jc w:val="center"/>
        <w:rPr>
          <w:b/>
          <w:bCs/>
          <w:sz w:val="20"/>
          <w:szCs w:val="20"/>
          <w:lang w:val="en-US"/>
        </w:rPr>
      </w:pPr>
      <w:r>
        <w:rPr>
          <w:b/>
          <w:bCs/>
          <w:noProof/>
          <w:sz w:val="20"/>
          <w:szCs w:val="20"/>
          <w:lang w:val="ru-RU" w:eastAsia="ja-JP"/>
        </w:rPr>
        <w:drawing>
          <wp:inline distT="0" distB="0" distL="0" distR="0">
            <wp:extent cx="3276000" cy="2451600"/>
            <wp:effectExtent l="0" t="0" r="635"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bability080-vg.jpg"/>
                    <pic:cNvPicPr/>
                  </pic:nvPicPr>
                  <pic:blipFill>
                    <a:blip r:embed="rId15">
                      <a:extLst>
                        <a:ext uri="{28A0092B-C50C-407E-A947-70E740481C1C}">
                          <a14:useLocalDpi xmlns:a14="http://schemas.microsoft.com/office/drawing/2010/main" val="0"/>
                        </a:ext>
                      </a:extLst>
                    </a:blip>
                    <a:stretch>
                      <a:fillRect/>
                    </a:stretch>
                  </pic:blipFill>
                  <pic:spPr>
                    <a:xfrm>
                      <a:off x="0" y="0"/>
                      <a:ext cx="3276000" cy="2451600"/>
                    </a:xfrm>
                    <a:prstGeom prst="rect">
                      <a:avLst/>
                    </a:prstGeom>
                  </pic:spPr>
                </pic:pic>
              </a:graphicData>
            </a:graphic>
          </wp:inline>
        </w:drawing>
      </w:r>
    </w:p>
    <w:p w:rsidR="00A75ED7" w:rsidRDefault="00A75ED7" w:rsidP="008A5E75">
      <w:pPr>
        <w:pStyle w:val="Atext"/>
        <w:spacing w:after="0"/>
        <w:ind w:firstLine="0"/>
        <w:jc w:val="center"/>
        <w:rPr>
          <w:sz w:val="20"/>
          <w:szCs w:val="20"/>
          <w:lang w:val="en-US"/>
        </w:rPr>
      </w:pPr>
    </w:p>
    <w:p w:rsidR="00A75ED7" w:rsidRPr="00FA2C5B" w:rsidRDefault="00A75ED7" w:rsidP="00A75ED7">
      <w:pPr>
        <w:pStyle w:val="Atablenumber"/>
        <w:tabs>
          <w:tab w:val="right" w:pos="9072"/>
        </w:tabs>
        <w:spacing w:before="60"/>
        <w:jc w:val="center"/>
        <w:rPr>
          <w:b/>
          <w:bCs/>
          <w:sz w:val="24"/>
          <w:lang w:val="en-US"/>
        </w:rPr>
      </w:pPr>
      <w:proofErr w:type="gramStart"/>
      <w:r w:rsidRPr="00FA2C5B">
        <w:rPr>
          <w:sz w:val="24"/>
          <w:lang w:val="en-US"/>
        </w:rPr>
        <w:t xml:space="preserve">Fig. </w:t>
      </w:r>
      <w:r w:rsidR="000D7241" w:rsidRPr="00FA2C5B">
        <w:rPr>
          <w:sz w:val="24"/>
          <w:lang w:val="en-US"/>
        </w:rPr>
        <w:t>6</w:t>
      </w:r>
      <w:r w:rsidRPr="00FA2C5B">
        <w:rPr>
          <w:sz w:val="24"/>
          <w:lang w:val="en-US"/>
        </w:rPr>
        <w:t>.</w:t>
      </w:r>
      <w:proofErr w:type="gramEnd"/>
      <w:r w:rsidRPr="00FA2C5B">
        <w:rPr>
          <w:b/>
          <w:bCs/>
          <w:sz w:val="24"/>
          <w:lang w:val="en-US"/>
        </w:rPr>
        <w:t xml:space="preserve"> VNT network activity – 0 </w:t>
      </w:r>
      <w:proofErr w:type="gramStart"/>
      <w:r w:rsidRPr="00FA2C5B">
        <w:rPr>
          <w:b/>
          <w:bCs/>
          <w:sz w:val="24"/>
          <w:lang w:val="en-US"/>
        </w:rPr>
        <w:t>probability</w:t>
      </w:r>
      <w:proofErr w:type="gramEnd"/>
      <w:r w:rsidRPr="00FA2C5B">
        <w:rPr>
          <w:b/>
          <w:bCs/>
          <w:sz w:val="24"/>
          <w:lang w:val="en-US"/>
        </w:rPr>
        <w:t xml:space="preserve"> 0.80</w:t>
      </w:r>
    </w:p>
    <w:p w:rsidR="00A75ED7" w:rsidRDefault="00A75ED7" w:rsidP="008A5E75">
      <w:pPr>
        <w:pStyle w:val="Atext"/>
        <w:spacing w:after="0"/>
        <w:ind w:firstLine="0"/>
        <w:jc w:val="center"/>
        <w:rPr>
          <w:sz w:val="20"/>
          <w:szCs w:val="20"/>
          <w:lang w:val="en-US"/>
        </w:rPr>
      </w:pPr>
    </w:p>
    <w:p w:rsidR="00BB77D1" w:rsidRDefault="00D123D0" w:rsidP="00D123D0">
      <w:pPr>
        <w:pStyle w:val="Atext"/>
        <w:spacing w:after="0" w:line="360" w:lineRule="auto"/>
        <w:ind w:firstLine="0"/>
        <w:rPr>
          <w:sz w:val="24"/>
          <w:lang w:val="en-US"/>
        </w:rPr>
      </w:pPr>
      <w:r>
        <w:rPr>
          <w:sz w:val="24"/>
          <w:lang w:val="en-US"/>
        </w:rPr>
        <w:t>As it can be seen, when the probability of taking no action is decreased and probability of inhibition and acti</w:t>
      </w:r>
      <w:r w:rsidR="002670F3">
        <w:rPr>
          <w:sz w:val="24"/>
          <w:lang w:val="en-US"/>
        </w:rPr>
        <w:t>vation is increased, VNT</w:t>
      </w:r>
      <w:r>
        <w:rPr>
          <w:sz w:val="24"/>
          <w:lang w:val="en-US"/>
        </w:rPr>
        <w:t xml:space="preserve"> becomes unstable.</w:t>
      </w:r>
      <w:r w:rsidR="004C055A">
        <w:rPr>
          <w:sz w:val="24"/>
          <w:lang w:val="en-US"/>
        </w:rPr>
        <w:t xml:space="preserve"> It can be concluded that if traffic demand is uniformly distributed, the regulatory matrix can be generated using probabilities described in</w:t>
      </w:r>
      <w:r w:rsidR="000775B0">
        <w:rPr>
          <w:sz w:val="24"/>
          <w:lang w:val="en-US"/>
        </w:rPr>
        <w:t xml:space="preserve"> </w:t>
      </w:r>
      <w:r w:rsidR="004C055A" w:rsidRPr="009E1976">
        <w:rPr>
          <w:sz w:val="24"/>
          <w:lang w:val="en-US"/>
        </w:rPr>
        <w:t>(</w:t>
      </w:r>
      <w:proofErr w:type="spellStart"/>
      <w:r w:rsidR="004C055A" w:rsidRPr="009E1976">
        <w:rPr>
          <w:sz w:val="24"/>
        </w:rPr>
        <w:t>Furusawa</w:t>
      </w:r>
      <w:proofErr w:type="spellEnd"/>
      <w:r w:rsidR="004C055A" w:rsidRPr="009E1976">
        <w:rPr>
          <w:sz w:val="24"/>
        </w:rPr>
        <w:t xml:space="preserve"> et al., 2008</w:t>
      </w:r>
      <w:r w:rsidR="004C055A">
        <w:rPr>
          <w:sz w:val="24"/>
          <w:lang w:val="en-US"/>
        </w:rPr>
        <w:t>).</w:t>
      </w:r>
    </w:p>
    <w:p w:rsidR="004C055A" w:rsidRPr="00D123D0" w:rsidRDefault="004C055A" w:rsidP="00D123D0">
      <w:pPr>
        <w:pStyle w:val="Atext"/>
        <w:spacing w:after="0" w:line="360" w:lineRule="auto"/>
        <w:ind w:firstLine="0"/>
        <w:rPr>
          <w:sz w:val="24"/>
          <w:lang w:val="en-US"/>
        </w:rPr>
      </w:pPr>
      <w:r>
        <w:rPr>
          <w:sz w:val="24"/>
          <w:lang w:val="en-US"/>
        </w:rPr>
        <w:t xml:space="preserve">Now let’s see how </w:t>
      </w:r>
      <m:oMath>
        <m:sSub>
          <m:sSubPr>
            <m:ctrlPr>
              <w:rPr>
                <w:rFonts w:ascii="Cambria Math" w:hAnsi="Cambria Math"/>
                <w:i/>
                <w:sz w:val="24"/>
                <w:lang w:val="en-US"/>
              </w:rPr>
            </m:ctrlPr>
          </m:sSubPr>
          <m:e>
            <m:r>
              <w:rPr>
                <w:rFonts w:ascii="Cambria Math" w:hAnsi="Cambria Math"/>
                <w:sz w:val="24"/>
                <w:lang w:val="en-US"/>
              </w:rPr>
              <m:t>θ</m:t>
            </m:r>
          </m:e>
          <m:sub>
            <m:r>
              <w:rPr>
                <w:rFonts w:ascii="Cambria Math" w:hAnsi="Cambria Math"/>
                <w:sz w:val="24"/>
                <w:lang w:val="en-US"/>
              </w:rPr>
              <m:t>c</m:t>
            </m:r>
          </m:sub>
        </m:sSub>
      </m:oMath>
      <w:r>
        <w:rPr>
          <w:sz w:val="24"/>
          <w:lang w:val="en-US"/>
        </w:rPr>
        <w:t xml:space="preserve"> influences maximum link utilization and network activity. In previous simulations (Figures 3 - 6),  </w:t>
      </w:r>
      <m:oMath>
        <m:sSub>
          <m:sSubPr>
            <m:ctrlPr>
              <w:rPr>
                <w:rFonts w:ascii="Cambria Math" w:hAnsi="Cambria Math"/>
                <w:i/>
                <w:sz w:val="24"/>
                <w:lang w:val="en-US"/>
              </w:rPr>
            </m:ctrlPr>
          </m:sSubPr>
          <m:e>
            <m:r>
              <w:rPr>
                <w:rFonts w:ascii="Cambria Math" w:hAnsi="Cambria Math"/>
                <w:sz w:val="24"/>
                <w:lang w:val="en-US"/>
              </w:rPr>
              <m:t>θ</m:t>
            </m:r>
          </m:e>
          <m:sub>
            <m:r>
              <w:rPr>
                <w:rFonts w:ascii="Cambria Math" w:hAnsi="Cambria Math"/>
                <w:sz w:val="24"/>
                <w:lang w:val="en-US"/>
              </w:rPr>
              <m:t>c</m:t>
            </m:r>
          </m:sub>
        </m:sSub>
      </m:oMath>
      <w:r>
        <w:rPr>
          <w:sz w:val="24"/>
          <w:lang w:val="en-US"/>
        </w:rPr>
        <w:t xml:space="preserve"> = 1. Two simulations will be done using </w:t>
      </w:r>
      <m:oMath>
        <m:sSub>
          <m:sSubPr>
            <m:ctrlPr>
              <w:rPr>
                <w:rFonts w:ascii="Cambria Math" w:hAnsi="Cambria Math"/>
                <w:i/>
                <w:sz w:val="24"/>
                <w:lang w:val="en-US"/>
              </w:rPr>
            </m:ctrlPr>
          </m:sSubPr>
          <m:e>
            <m:r>
              <w:rPr>
                <w:rFonts w:ascii="Cambria Math" w:hAnsi="Cambria Math"/>
                <w:sz w:val="24"/>
                <w:lang w:val="en-US"/>
              </w:rPr>
              <m:t>θ</m:t>
            </m:r>
          </m:e>
          <m:sub>
            <m:r>
              <w:rPr>
                <w:rFonts w:ascii="Cambria Math" w:hAnsi="Cambria Math"/>
                <w:sz w:val="24"/>
                <w:lang w:val="en-US"/>
              </w:rPr>
              <m:t>c</m:t>
            </m:r>
          </m:sub>
        </m:sSub>
      </m:oMath>
      <w:r>
        <w:rPr>
          <w:sz w:val="24"/>
          <w:lang w:val="en-US"/>
        </w:rPr>
        <w:t xml:space="preserve"> = 100 and 0.01. Such big difference is used in order to see the regularity of changing this parameter. </w:t>
      </w:r>
      <w:r w:rsidR="00F57711">
        <w:rPr>
          <w:sz w:val="24"/>
          <w:lang w:val="en-US"/>
        </w:rPr>
        <w:t xml:space="preserve">The results can be seen in Figures 7 and 8. Here only maximum link utilization for both cases is represented. As it can be seen, </w:t>
      </w:r>
      <m:oMath>
        <m:sSub>
          <m:sSubPr>
            <m:ctrlPr>
              <w:rPr>
                <w:rFonts w:ascii="Cambria Math" w:hAnsi="Cambria Math"/>
                <w:bCs/>
                <w:sz w:val="24"/>
                <w:lang w:val="en-US"/>
              </w:rPr>
            </m:ctrlPr>
          </m:sSubPr>
          <m:e>
            <m:r>
              <m:rPr>
                <m:sty m:val="p"/>
              </m:rPr>
              <w:rPr>
                <w:rFonts w:ascii="Cambria Math" w:hAnsi="Cambria Math"/>
                <w:sz w:val="24"/>
                <w:lang w:val="en-US"/>
              </w:rPr>
              <m:t>θ</m:t>
            </m:r>
          </m:e>
          <m:sub>
            <m:r>
              <m:rPr>
                <m:sty m:val="p"/>
              </m:rPr>
              <w:rPr>
                <w:rFonts w:ascii="Cambria Math" w:hAnsi="Cambria Math"/>
                <w:sz w:val="24"/>
                <w:lang w:val="en-US"/>
              </w:rPr>
              <m:t>c</m:t>
            </m:r>
          </m:sub>
        </m:sSub>
      </m:oMath>
      <w:r w:rsidR="00F57711">
        <w:rPr>
          <w:bCs/>
          <w:sz w:val="24"/>
          <w:lang w:val="en-US"/>
        </w:rPr>
        <w:t xml:space="preserve">  dramatically influence stability of VNT </w:t>
      </w:r>
      <w:r w:rsidR="00DC0072">
        <w:rPr>
          <w:bCs/>
          <w:sz w:val="24"/>
          <w:lang w:val="en-US"/>
        </w:rPr>
        <w:t>control method</w:t>
      </w:r>
      <w:r w:rsidR="00237247">
        <w:rPr>
          <w:bCs/>
          <w:sz w:val="24"/>
          <w:lang w:val="en-US"/>
        </w:rPr>
        <w:t xml:space="preserve">. </w:t>
      </w:r>
    </w:p>
    <w:p w:rsidR="00BB77D1" w:rsidRDefault="00F57711" w:rsidP="000009C2">
      <w:pPr>
        <w:pStyle w:val="Atablenumber"/>
        <w:tabs>
          <w:tab w:val="right" w:pos="9072"/>
        </w:tabs>
        <w:spacing w:before="60"/>
        <w:jc w:val="center"/>
        <w:rPr>
          <w:sz w:val="20"/>
          <w:szCs w:val="20"/>
          <w:lang w:val="en-US"/>
        </w:rPr>
      </w:pPr>
      <w:r>
        <w:rPr>
          <w:noProof/>
          <w:sz w:val="20"/>
          <w:szCs w:val="20"/>
          <w:lang w:val="ru-RU" w:eastAsia="ja-JP"/>
        </w:rPr>
        <w:drawing>
          <wp:inline distT="0" distB="0" distL="0" distR="0">
            <wp:extent cx="3276000" cy="2451600"/>
            <wp:effectExtent l="0" t="0" r="635"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ta001-umax.jpg"/>
                    <pic:cNvPicPr/>
                  </pic:nvPicPr>
                  <pic:blipFill>
                    <a:blip r:embed="rId16">
                      <a:extLst>
                        <a:ext uri="{28A0092B-C50C-407E-A947-70E740481C1C}">
                          <a14:useLocalDpi xmlns:a14="http://schemas.microsoft.com/office/drawing/2010/main" val="0"/>
                        </a:ext>
                      </a:extLst>
                    </a:blip>
                    <a:stretch>
                      <a:fillRect/>
                    </a:stretch>
                  </pic:blipFill>
                  <pic:spPr>
                    <a:xfrm>
                      <a:off x="0" y="0"/>
                      <a:ext cx="3276000" cy="2451600"/>
                    </a:xfrm>
                    <a:prstGeom prst="rect">
                      <a:avLst/>
                    </a:prstGeom>
                  </pic:spPr>
                </pic:pic>
              </a:graphicData>
            </a:graphic>
          </wp:inline>
        </w:drawing>
      </w:r>
    </w:p>
    <w:p w:rsidR="00BB77D1" w:rsidRDefault="00F57711" w:rsidP="00C24E0D">
      <w:pPr>
        <w:pStyle w:val="Atablenumber"/>
        <w:tabs>
          <w:tab w:val="right" w:pos="9072"/>
        </w:tabs>
        <w:spacing w:before="60"/>
        <w:jc w:val="center"/>
        <w:rPr>
          <w:b/>
          <w:bCs/>
          <w:sz w:val="20"/>
          <w:szCs w:val="20"/>
          <w:lang w:val="en-US"/>
        </w:rPr>
      </w:pPr>
      <w:r w:rsidRPr="00FA2C5B">
        <w:rPr>
          <w:sz w:val="24"/>
          <w:lang w:val="en-US"/>
        </w:rPr>
        <w:t xml:space="preserve">Fig. </w:t>
      </w:r>
      <w:r>
        <w:rPr>
          <w:sz w:val="24"/>
          <w:lang w:val="en-US"/>
        </w:rPr>
        <w:t>7</w:t>
      </w:r>
      <w:r w:rsidRPr="00FA2C5B">
        <w:rPr>
          <w:sz w:val="24"/>
          <w:lang w:val="en-US"/>
        </w:rPr>
        <w:t>.</w:t>
      </w:r>
      <w:r>
        <w:rPr>
          <w:b/>
          <w:bCs/>
          <w:sz w:val="24"/>
          <w:lang w:val="en-US"/>
        </w:rPr>
        <w:t xml:space="preserve">Maximum link utilization </w:t>
      </w:r>
      <m:oMath>
        <m:sSub>
          <m:sSubPr>
            <m:ctrlPr>
              <w:rPr>
                <w:rFonts w:ascii="Cambria Math" w:hAnsi="Cambria Math"/>
                <w:b/>
                <w:bCs/>
                <w:i/>
                <w:sz w:val="24"/>
                <w:lang w:val="en-US"/>
              </w:rPr>
            </m:ctrlPr>
          </m:sSubPr>
          <m:e>
            <m:r>
              <m:rPr>
                <m:sty m:val="bi"/>
              </m:rPr>
              <w:rPr>
                <w:rFonts w:ascii="Cambria Math" w:hAnsi="Cambria Math"/>
                <w:sz w:val="24"/>
                <w:lang w:val="en-US"/>
              </w:rPr>
              <m:t>θ</m:t>
            </m:r>
          </m:e>
          <m:sub>
            <m:r>
              <m:rPr>
                <m:sty m:val="bi"/>
              </m:rPr>
              <w:rPr>
                <w:rFonts w:ascii="Cambria Math" w:hAnsi="Cambria Math"/>
                <w:sz w:val="24"/>
                <w:lang w:val="en-US"/>
              </w:rPr>
              <m:t>c</m:t>
            </m:r>
          </m:sub>
        </m:sSub>
      </m:oMath>
      <w:r>
        <w:rPr>
          <w:b/>
          <w:bCs/>
          <w:sz w:val="24"/>
          <w:lang w:val="en-US"/>
        </w:rPr>
        <w:t xml:space="preserve"> = 0.01</w:t>
      </w:r>
    </w:p>
    <w:p w:rsidR="00BB77D1" w:rsidRDefault="00F57711" w:rsidP="00C24E0D">
      <w:pPr>
        <w:pStyle w:val="Atablenumber"/>
        <w:tabs>
          <w:tab w:val="right" w:pos="9072"/>
        </w:tabs>
        <w:spacing w:before="60"/>
        <w:jc w:val="center"/>
        <w:rPr>
          <w:b/>
          <w:bCs/>
          <w:sz w:val="20"/>
          <w:szCs w:val="20"/>
          <w:lang w:val="en-US"/>
        </w:rPr>
      </w:pPr>
      <w:r>
        <w:rPr>
          <w:b/>
          <w:bCs/>
          <w:noProof/>
          <w:sz w:val="20"/>
          <w:szCs w:val="20"/>
          <w:lang w:val="ru-RU" w:eastAsia="ja-JP"/>
        </w:rPr>
        <w:lastRenderedPageBreak/>
        <w:drawing>
          <wp:inline distT="0" distB="0" distL="0" distR="0">
            <wp:extent cx="3276000" cy="2451600"/>
            <wp:effectExtent l="0" t="0" r="635"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ta100-umax.jpg"/>
                    <pic:cNvPicPr/>
                  </pic:nvPicPr>
                  <pic:blipFill>
                    <a:blip r:embed="rId17">
                      <a:extLst>
                        <a:ext uri="{28A0092B-C50C-407E-A947-70E740481C1C}">
                          <a14:useLocalDpi xmlns:a14="http://schemas.microsoft.com/office/drawing/2010/main" val="0"/>
                        </a:ext>
                      </a:extLst>
                    </a:blip>
                    <a:stretch>
                      <a:fillRect/>
                    </a:stretch>
                  </pic:blipFill>
                  <pic:spPr>
                    <a:xfrm>
                      <a:off x="0" y="0"/>
                      <a:ext cx="3276000" cy="2451600"/>
                    </a:xfrm>
                    <a:prstGeom prst="rect">
                      <a:avLst/>
                    </a:prstGeom>
                  </pic:spPr>
                </pic:pic>
              </a:graphicData>
            </a:graphic>
          </wp:inline>
        </w:drawing>
      </w:r>
    </w:p>
    <w:p w:rsidR="00F57711" w:rsidRDefault="00F57711" w:rsidP="00F57711">
      <w:pPr>
        <w:pStyle w:val="Atablenumber"/>
        <w:tabs>
          <w:tab w:val="right" w:pos="9072"/>
        </w:tabs>
        <w:spacing w:before="60"/>
        <w:jc w:val="center"/>
        <w:rPr>
          <w:b/>
          <w:bCs/>
          <w:sz w:val="20"/>
          <w:szCs w:val="20"/>
          <w:lang w:val="en-US"/>
        </w:rPr>
      </w:pPr>
      <w:r w:rsidRPr="00FA2C5B">
        <w:rPr>
          <w:sz w:val="24"/>
          <w:lang w:val="en-US"/>
        </w:rPr>
        <w:t xml:space="preserve">Fig. </w:t>
      </w:r>
      <w:r>
        <w:rPr>
          <w:sz w:val="24"/>
          <w:lang w:val="en-US"/>
        </w:rPr>
        <w:t>8</w:t>
      </w:r>
      <w:r w:rsidRPr="00FA2C5B">
        <w:rPr>
          <w:sz w:val="24"/>
          <w:lang w:val="en-US"/>
        </w:rPr>
        <w:t>.</w:t>
      </w:r>
      <w:r>
        <w:rPr>
          <w:b/>
          <w:bCs/>
          <w:sz w:val="24"/>
          <w:lang w:val="en-US"/>
        </w:rPr>
        <w:t xml:space="preserve">Maximum link utilization </w:t>
      </w:r>
      <m:oMath>
        <m:sSub>
          <m:sSubPr>
            <m:ctrlPr>
              <w:rPr>
                <w:rFonts w:ascii="Cambria Math" w:hAnsi="Cambria Math"/>
                <w:b/>
                <w:bCs/>
                <w:i/>
                <w:sz w:val="24"/>
                <w:lang w:val="en-US"/>
              </w:rPr>
            </m:ctrlPr>
          </m:sSubPr>
          <m:e>
            <m:r>
              <m:rPr>
                <m:sty m:val="bi"/>
              </m:rPr>
              <w:rPr>
                <w:rFonts w:ascii="Cambria Math" w:hAnsi="Cambria Math"/>
                <w:sz w:val="24"/>
                <w:lang w:val="en-US"/>
              </w:rPr>
              <m:t>θ</m:t>
            </m:r>
          </m:e>
          <m:sub>
            <m:r>
              <m:rPr>
                <m:sty m:val="bi"/>
              </m:rPr>
              <w:rPr>
                <w:rFonts w:ascii="Cambria Math" w:hAnsi="Cambria Math"/>
                <w:sz w:val="24"/>
                <w:lang w:val="en-US"/>
              </w:rPr>
              <m:t>c</m:t>
            </m:r>
          </m:sub>
        </m:sSub>
      </m:oMath>
      <w:r>
        <w:rPr>
          <w:b/>
          <w:bCs/>
          <w:sz w:val="24"/>
          <w:lang w:val="en-US"/>
        </w:rPr>
        <w:t xml:space="preserve"> = 100</w:t>
      </w:r>
    </w:p>
    <w:p w:rsidR="00BB77D1" w:rsidRDefault="00BB77D1" w:rsidP="000009C2">
      <w:pPr>
        <w:pStyle w:val="Atablenumber"/>
        <w:tabs>
          <w:tab w:val="right" w:pos="9072"/>
        </w:tabs>
        <w:spacing w:before="60"/>
        <w:jc w:val="center"/>
        <w:rPr>
          <w:sz w:val="20"/>
          <w:szCs w:val="20"/>
          <w:lang w:val="en-US"/>
        </w:rPr>
      </w:pPr>
    </w:p>
    <w:p w:rsidR="00A5537B" w:rsidRDefault="00260C1E" w:rsidP="00260C1E">
      <w:pPr>
        <w:pStyle w:val="Atablenumber"/>
        <w:tabs>
          <w:tab w:val="right" w:pos="9072"/>
        </w:tabs>
        <w:spacing w:before="60" w:line="360" w:lineRule="auto"/>
        <w:jc w:val="left"/>
        <w:rPr>
          <w:b/>
          <w:bCs/>
          <w:sz w:val="24"/>
          <w:lang w:val="en-US"/>
        </w:rPr>
      </w:pPr>
      <w:r>
        <w:rPr>
          <w:b/>
          <w:bCs/>
          <w:sz w:val="24"/>
          <w:lang w:val="en-US"/>
        </w:rPr>
        <w:t>Discussion</w:t>
      </w:r>
    </w:p>
    <w:p w:rsidR="00260C1E" w:rsidRPr="00260C1E" w:rsidRDefault="00905D11" w:rsidP="00260C1E">
      <w:pPr>
        <w:pStyle w:val="Atablenumber"/>
        <w:tabs>
          <w:tab w:val="right" w:pos="9072"/>
        </w:tabs>
        <w:spacing w:before="60" w:line="360" w:lineRule="auto"/>
        <w:jc w:val="left"/>
        <w:rPr>
          <w:bCs/>
          <w:sz w:val="24"/>
          <w:lang w:val="en-US"/>
        </w:rPr>
      </w:pPr>
      <w:r>
        <w:rPr>
          <w:bCs/>
          <w:sz w:val="24"/>
          <w:lang w:val="en-US"/>
        </w:rPr>
        <w:t>In this paper regulatory matrix influence on adaptability of attractor selection has been studied. Uniformly distributed function for traffic demand matrix generation has been used. This distribution h</w:t>
      </w:r>
      <w:r w:rsidR="008D710C">
        <w:rPr>
          <w:bCs/>
          <w:sz w:val="24"/>
          <w:lang w:val="en-US"/>
        </w:rPr>
        <w:t>as been selected as it allows</w:t>
      </w:r>
      <w:r>
        <w:rPr>
          <w:bCs/>
          <w:sz w:val="24"/>
          <w:lang w:val="en-US"/>
        </w:rPr>
        <w:t xml:space="preserve"> research</w:t>
      </w:r>
      <w:r w:rsidR="008D710C">
        <w:rPr>
          <w:bCs/>
          <w:sz w:val="24"/>
          <w:lang w:val="en-US"/>
        </w:rPr>
        <w:t>ing</w:t>
      </w:r>
      <w:r>
        <w:rPr>
          <w:bCs/>
          <w:sz w:val="24"/>
          <w:lang w:val="en-US"/>
        </w:rPr>
        <w:t xml:space="preserve"> how VNT control method will adapt to unknown changes if traffic demand will vary from 0 to 1 (</w:t>
      </w:r>
      <w:r w:rsidR="008D710C">
        <w:rPr>
          <w:bCs/>
          <w:sz w:val="24"/>
          <w:lang w:val="en-US"/>
        </w:rPr>
        <w:t>with respect to link capacity</w:t>
      </w:r>
      <w:r>
        <w:rPr>
          <w:bCs/>
          <w:sz w:val="24"/>
          <w:lang w:val="en-US"/>
        </w:rPr>
        <w:t>)</w:t>
      </w:r>
      <w:r w:rsidR="008D710C">
        <w:rPr>
          <w:bCs/>
          <w:sz w:val="24"/>
          <w:lang w:val="en-US"/>
        </w:rPr>
        <w:t xml:space="preserve"> with equal probability. On the other hand, it is vital to know </w:t>
      </w:r>
      <w:r w:rsidR="00D443CA">
        <w:rPr>
          <w:bCs/>
          <w:sz w:val="24"/>
          <w:lang w:val="en-US"/>
        </w:rPr>
        <w:t xml:space="preserve">how </w:t>
      </w:r>
      <w:r w:rsidR="008D710C">
        <w:rPr>
          <w:bCs/>
          <w:sz w:val="24"/>
          <w:lang w:val="en-US"/>
        </w:rPr>
        <w:t xml:space="preserve">attractor selection mechanism deals with traffic </w:t>
      </w:r>
      <w:r w:rsidR="00D443CA">
        <w:rPr>
          <w:bCs/>
          <w:sz w:val="24"/>
          <w:lang w:val="en-US"/>
        </w:rPr>
        <w:t>in case when traffic</w:t>
      </w:r>
      <w:r w:rsidR="008D710C">
        <w:rPr>
          <w:bCs/>
          <w:sz w:val="24"/>
          <w:lang w:val="en-US"/>
        </w:rPr>
        <w:t xml:space="preserve"> demand matrix is generated using normal distribution (Gaussian distribution). This question is </w:t>
      </w:r>
      <w:proofErr w:type="gramStart"/>
      <w:r w:rsidR="008D710C">
        <w:rPr>
          <w:bCs/>
          <w:sz w:val="24"/>
          <w:lang w:val="en-US"/>
        </w:rPr>
        <w:t>actual</w:t>
      </w:r>
      <w:proofErr w:type="gramEnd"/>
      <w:r w:rsidR="008D710C">
        <w:rPr>
          <w:bCs/>
          <w:sz w:val="24"/>
          <w:lang w:val="en-US"/>
        </w:rPr>
        <w:t xml:space="preserve"> for large Internet service provider (ISP) networks, where p</w:t>
      </w:r>
      <w:r w:rsidR="000775B0">
        <w:rPr>
          <w:bCs/>
          <w:sz w:val="24"/>
          <w:lang w:val="en-US"/>
        </w:rPr>
        <w:t>robability of loads on links is</w:t>
      </w:r>
      <w:r w:rsidR="008D710C">
        <w:rPr>
          <w:bCs/>
          <w:sz w:val="24"/>
          <w:lang w:val="en-US"/>
        </w:rPr>
        <w:t xml:space="preserve"> not uniformly distributed in most cases</w:t>
      </w:r>
      <w:r w:rsidR="000775B0">
        <w:rPr>
          <w:bCs/>
          <w:sz w:val="24"/>
          <w:lang w:val="en-US"/>
        </w:rPr>
        <w:t xml:space="preserve">. Some other distribution functions such as logarithmic and Poison are also needed to be studied – if attractor selection method is able to successfully deal with such distributed traffic.  </w:t>
      </w:r>
    </w:p>
    <w:p w:rsidR="00BB77D1" w:rsidRPr="000775B0" w:rsidRDefault="00BB77D1" w:rsidP="000775B0">
      <w:pPr>
        <w:pStyle w:val="Atitle"/>
        <w:spacing w:before="120" w:after="120" w:line="360" w:lineRule="auto"/>
        <w:rPr>
          <w:sz w:val="24"/>
          <w:lang w:val="en-US"/>
        </w:rPr>
      </w:pPr>
      <w:r w:rsidRPr="000775B0">
        <w:rPr>
          <w:sz w:val="24"/>
          <w:lang w:val="en-US"/>
        </w:rPr>
        <w:t>Conclusion</w:t>
      </w:r>
      <w:r w:rsidR="000775B0">
        <w:rPr>
          <w:sz w:val="24"/>
          <w:lang w:val="en-US"/>
        </w:rPr>
        <w:t>s</w:t>
      </w:r>
    </w:p>
    <w:p w:rsidR="00877131" w:rsidRPr="000775B0" w:rsidRDefault="00877131" w:rsidP="000775B0">
      <w:pPr>
        <w:pStyle w:val="Atext"/>
        <w:numPr>
          <w:ilvl w:val="0"/>
          <w:numId w:val="24"/>
        </w:numPr>
        <w:spacing w:after="0" w:line="360" w:lineRule="auto"/>
        <w:rPr>
          <w:sz w:val="24"/>
        </w:rPr>
      </w:pPr>
      <w:r w:rsidRPr="000775B0">
        <w:rPr>
          <w:sz w:val="24"/>
          <w:lang w:val="en-US"/>
        </w:rPr>
        <w:t>Gaussian noise cause system randomly fluctuates searching for a new attractor. At this moment stochastic behavior dominates deterministic</w:t>
      </w:r>
      <w:r w:rsidR="00BF5343" w:rsidRPr="000775B0">
        <w:rPr>
          <w:sz w:val="24"/>
          <w:lang w:val="en-US"/>
        </w:rPr>
        <w:t>.</w:t>
      </w:r>
    </w:p>
    <w:p w:rsidR="00BB77D1" w:rsidRDefault="00BF5343" w:rsidP="000775B0">
      <w:pPr>
        <w:pStyle w:val="Atext"/>
        <w:numPr>
          <w:ilvl w:val="0"/>
          <w:numId w:val="24"/>
        </w:numPr>
        <w:spacing w:after="0" w:line="360" w:lineRule="auto"/>
        <w:rPr>
          <w:sz w:val="24"/>
        </w:rPr>
      </w:pPr>
      <w:r w:rsidRPr="000775B0">
        <w:rPr>
          <w:sz w:val="24"/>
        </w:rPr>
        <w:t>As it has been shown in some cases Gaussian noise can cause system unexpectedly change its state. But on the other hand thanks to the same Gaussian noise the system quickly re-establishes its conditions.</w:t>
      </w:r>
    </w:p>
    <w:p w:rsidR="000732BD" w:rsidRDefault="000732BD" w:rsidP="000775B0">
      <w:pPr>
        <w:pStyle w:val="Atext"/>
        <w:numPr>
          <w:ilvl w:val="0"/>
          <w:numId w:val="24"/>
        </w:numPr>
        <w:spacing w:after="0" w:line="360" w:lineRule="auto"/>
        <w:rPr>
          <w:sz w:val="24"/>
        </w:rPr>
      </w:pPr>
      <w:r>
        <w:rPr>
          <w:sz w:val="24"/>
        </w:rPr>
        <w:t>If taking no action probability is decreased, VNT becomes more unstable and less adaptab</w:t>
      </w:r>
      <w:bookmarkStart w:id="0" w:name="_GoBack"/>
      <w:bookmarkEnd w:id="0"/>
      <w:r>
        <w:rPr>
          <w:sz w:val="24"/>
        </w:rPr>
        <w:t>le.</w:t>
      </w:r>
    </w:p>
    <w:p w:rsidR="006D2744" w:rsidRPr="000775B0" w:rsidRDefault="00DC0072" w:rsidP="000775B0">
      <w:pPr>
        <w:pStyle w:val="Atext"/>
        <w:numPr>
          <w:ilvl w:val="0"/>
          <w:numId w:val="24"/>
        </w:numPr>
        <w:spacing w:after="0" w:line="360" w:lineRule="auto"/>
        <w:rPr>
          <w:sz w:val="24"/>
        </w:rPr>
      </w:pPr>
      <w:r>
        <w:rPr>
          <w:sz w:val="24"/>
        </w:rPr>
        <w:t xml:space="preserve">Coefficient </w:t>
      </w:r>
      <m:oMath>
        <m:sSub>
          <m:sSubPr>
            <m:ctrlPr>
              <w:rPr>
                <w:rFonts w:ascii="Cambria Math" w:hAnsi="Cambria Math"/>
                <w:i/>
                <w:sz w:val="24"/>
              </w:rPr>
            </m:ctrlPr>
          </m:sSubPr>
          <m:e>
            <m:r>
              <w:rPr>
                <w:rFonts w:ascii="Cambria Math" w:hAnsi="Cambria Math"/>
                <w:sz w:val="24"/>
              </w:rPr>
              <m:t>θ</m:t>
            </m:r>
          </m:e>
          <m:sub>
            <m:r>
              <w:rPr>
                <w:rFonts w:ascii="Cambria Math" w:hAnsi="Cambria Math"/>
                <w:sz w:val="24"/>
              </w:rPr>
              <m:t>c</m:t>
            </m:r>
          </m:sub>
        </m:sSub>
      </m:oMath>
      <w:r>
        <w:rPr>
          <w:sz w:val="24"/>
        </w:rPr>
        <w:t>, which scales minimum and maximum link utilization, has a huge impact on stability of VNT</w:t>
      </w:r>
    </w:p>
    <w:p w:rsidR="00BB77D1" w:rsidRPr="000D6610" w:rsidRDefault="00BB77D1" w:rsidP="000D6610">
      <w:pPr>
        <w:pStyle w:val="Atitle"/>
        <w:spacing w:before="120" w:after="120" w:line="360" w:lineRule="auto"/>
        <w:rPr>
          <w:sz w:val="24"/>
          <w:lang w:val="en-US"/>
        </w:rPr>
      </w:pPr>
      <w:r w:rsidRPr="000D6610">
        <w:rPr>
          <w:sz w:val="24"/>
          <w:lang w:val="en-US"/>
        </w:rPr>
        <w:t>References</w:t>
      </w:r>
    </w:p>
    <w:p w:rsidR="00BE36B4" w:rsidRPr="000D6610" w:rsidRDefault="00BE36B4" w:rsidP="000D6610">
      <w:pPr>
        <w:spacing w:line="360" w:lineRule="auto"/>
        <w:ind w:left="284" w:hanging="284"/>
        <w:jc w:val="both"/>
        <w:rPr>
          <w:sz w:val="24"/>
        </w:rPr>
      </w:pPr>
      <w:bookmarkStart w:id="1" w:name="Baumanis"/>
      <w:proofErr w:type="spellStart"/>
      <w:r w:rsidRPr="000D6610">
        <w:rPr>
          <w:sz w:val="24"/>
        </w:rPr>
        <w:t>Agrawal</w:t>
      </w:r>
      <w:proofErr w:type="spellEnd"/>
      <w:r w:rsidRPr="000D6610">
        <w:rPr>
          <w:sz w:val="24"/>
        </w:rPr>
        <w:t xml:space="preserve">, G. and </w:t>
      </w:r>
      <w:proofErr w:type="spellStart"/>
      <w:r w:rsidRPr="000D6610">
        <w:rPr>
          <w:sz w:val="24"/>
        </w:rPr>
        <w:t>Medhi</w:t>
      </w:r>
      <w:proofErr w:type="spellEnd"/>
      <w:r w:rsidRPr="000D6610">
        <w:rPr>
          <w:sz w:val="24"/>
        </w:rPr>
        <w:t xml:space="preserve">, D., November 2006. Lightpath topology configuration for wavelength-routed IP/MPLS networks for time-dependent traffic. </w:t>
      </w:r>
      <w:proofErr w:type="gramStart"/>
      <w:r w:rsidRPr="000D6610">
        <w:rPr>
          <w:sz w:val="24"/>
        </w:rPr>
        <w:t>In Proceedings of GLOBECOM, pp. 1-5.</w:t>
      </w:r>
      <w:proofErr w:type="gramEnd"/>
    </w:p>
    <w:p w:rsidR="001507FC" w:rsidRDefault="00BE36B4" w:rsidP="000D6610">
      <w:pPr>
        <w:spacing w:line="360" w:lineRule="auto"/>
        <w:ind w:left="284" w:hanging="284"/>
        <w:jc w:val="both"/>
        <w:rPr>
          <w:sz w:val="24"/>
        </w:rPr>
      </w:pPr>
      <w:r w:rsidRPr="000D6610">
        <w:rPr>
          <w:sz w:val="24"/>
        </w:rPr>
        <w:lastRenderedPageBreak/>
        <w:t xml:space="preserve">Chen, B., </w:t>
      </w:r>
      <w:proofErr w:type="spellStart"/>
      <w:r w:rsidRPr="000D6610">
        <w:rPr>
          <w:sz w:val="24"/>
        </w:rPr>
        <w:t>Rouskas</w:t>
      </w:r>
      <w:proofErr w:type="spellEnd"/>
      <w:r w:rsidRPr="000D6610">
        <w:rPr>
          <w:sz w:val="24"/>
        </w:rPr>
        <w:t xml:space="preserve"> G. N. and </w:t>
      </w:r>
      <w:proofErr w:type="spellStart"/>
      <w:r w:rsidRPr="000D6610">
        <w:rPr>
          <w:sz w:val="24"/>
        </w:rPr>
        <w:t>Dutta</w:t>
      </w:r>
      <w:proofErr w:type="spellEnd"/>
      <w:r w:rsidRPr="000D6610">
        <w:rPr>
          <w:sz w:val="24"/>
        </w:rPr>
        <w:t xml:space="preserve"> R., October 2008. </w:t>
      </w:r>
      <w:r w:rsidR="006856D0" w:rsidRPr="000D6610">
        <w:rPr>
          <w:sz w:val="24"/>
        </w:rPr>
        <w:t>On hierarchical traffic grooming in WDM networks. IEEE/ACM Transactions on Networking, vol. 16, pp. 1226-1238.</w:t>
      </w:r>
    </w:p>
    <w:p w:rsidR="000D6610" w:rsidRPr="000D6610" w:rsidRDefault="000D6610" w:rsidP="000D6610">
      <w:pPr>
        <w:spacing w:line="360" w:lineRule="auto"/>
        <w:ind w:left="284" w:hanging="284"/>
        <w:jc w:val="both"/>
        <w:rPr>
          <w:sz w:val="24"/>
        </w:rPr>
      </w:pPr>
      <w:r>
        <w:rPr>
          <w:sz w:val="24"/>
        </w:rPr>
        <w:t xml:space="preserve">Finaskins D., April 2013. Adaptability of attractor selection in virtual network topology control method. </w:t>
      </w:r>
      <w:proofErr w:type="gramStart"/>
      <w:r>
        <w:rPr>
          <w:sz w:val="24"/>
        </w:rPr>
        <w:t xml:space="preserve">Proceedings of the 6-th International Scientific Conference, </w:t>
      </w:r>
      <w:proofErr w:type="spellStart"/>
      <w:r>
        <w:rPr>
          <w:sz w:val="24"/>
        </w:rPr>
        <w:t>Jelgava</w:t>
      </w:r>
      <w:proofErr w:type="spellEnd"/>
      <w:r>
        <w:rPr>
          <w:sz w:val="24"/>
        </w:rPr>
        <w:t>, Latvia.</w:t>
      </w:r>
      <w:proofErr w:type="gramEnd"/>
      <w:r>
        <w:rPr>
          <w:sz w:val="24"/>
        </w:rPr>
        <w:t xml:space="preserve"> pp. 72-77.</w:t>
      </w:r>
    </w:p>
    <w:p w:rsidR="00BB77D1" w:rsidRPr="000D6610" w:rsidRDefault="00BB77D1" w:rsidP="000D6610">
      <w:pPr>
        <w:spacing w:line="360" w:lineRule="auto"/>
        <w:ind w:left="284" w:hanging="284"/>
        <w:jc w:val="both"/>
        <w:rPr>
          <w:sz w:val="24"/>
        </w:rPr>
      </w:pPr>
      <w:proofErr w:type="spellStart"/>
      <w:r w:rsidRPr="000D6610">
        <w:rPr>
          <w:sz w:val="24"/>
        </w:rPr>
        <w:t>Furusawa</w:t>
      </w:r>
      <w:bookmarkEnd w:id="1"/>
      <w:proofErr w:type="spellEnd"/>
      <w:r w:rsidR="001507FC" w:rsidRPr="000D6610">
        <w:rPr>
          <w:sz w:val="24"/>
        </w:rPr>
        <w:t>, C.</w:t>
      </w:r>
      <w:r w:rsidRPr="000D6610">
        <w:rPr>
          <w:sz w:val="24"/>
        </w:rPr>
        <w:t xml:space="preserve"> and Kaneko, K., January 2008. </w:t>
      </w:r>
      <w:proofErr w:type="gramStart"/>
      <w:r w:rsidRPr="000D6610">
        <w:rPr>
          <w:sz w:val="24"/>
        </w:rPr>
        <w:t>A generic mechanism for adaptive growth rate regulation.</w:t>
      </w:r>
      <w:proofErr w:type="gramEnd"/>
      <w:r w:rsidRPr="000D6610">
        <w:rPr>
          <w:sz w:val="24"/>
        </w:rPr>
        <w:t xml:space="preserve"> </w:t>
      </w:r>
      <w:proofErr w:type="spellStart"/>
      <w:r w:rsidRPr="000D6610">
        <w:rPr>
          <w:sz w:val="24"/>
        </w:rPr>
        <w:t>PLoS</w:t>
      </w:r>
      <w:proofErr w:type="spellEnd"/>
      <w:r w:rsidRPr="000D6610">
        <w:rPr>
          <w:sz w:val="24"/>
        </w:rPr>
        <w:t xml:space="preserve"> Computational Biology, </w:t>
      </w:r>
      <w:r w:rsidR="006856D0" w:rsidRPr="000D6610">
        <w:rPr>
          <w:sz w:val="24"/>
        </w:rPr>
        <w:t>vol. 4, p. e3.</w:t>
      </w:r>
    </w:p>
    <w:p w:rsidR="00BB77D1" w:rsidRPr="000D6610" w:rsidRDefault="00BB77D1" w:rsidP="000D6610">
      <w:pPr>
        <w:spacing w:line="360" w:lineRule="auto"/>
        <w:ind w:left="284" w:hanging="284"/>
        <w:jc w:val="both"/>
        <w:rPr>
          <w:sz w:val="24"/>
        </w:rPr>
      </w:pPr>
      <w:bookmarkStart w:id="2" w:name="Braksh"/>
      <w:bookmarkStart w:id="3" w:name="Cherney"/>
      <w:proofErr w:type="gramStart"/>
      <w:r w:rsidRPr="000D6610">
        <w:rPr>
          <w:sz w:val="24"/>
        </w:rPr>
        <w:t xml:space="preserve">Koizumi, Y., </w:t>
      </w:r>
      <w:proofErr w:type="spellStart"/>
      <w:r w:rsidRPr="000D6610">
        <w:rPr>
          <w:sz w:val="24"/>
        </w:rPr>
        <w:t>Miyamura</w:t>
      </w:r>
      <w:proofErr w:type="spellEnd"/>
      <w:r w:rsidRPr="000D6610">
        <w:rPr>
          <w:sz w:val="24"/>
        </w:rPr>
        <w:t xml:space="preserve">, T., Arakawa, S., Oki, E., </w:t>
      </w:r>
      <w:proofErr w:type="spellStart"/>
      <w:r w:rsidRPr="000D6610">
        <w:rPr>
          <w:sz w:val="24"/>
        </w:rPr>
        <w:t>Shiomoto</w:t>
      </w:r>
      <w:proofErr w:type="spellEnd"/>
      <w:r w:rsidRPr="000D6610">
        <w:rPr>
          <w:sz w:val="24"/>
        </w:rPr>
        <w:t>, K., Murata, M., 2008.</w:t>
      </w:r>
      <w:proofErr w:type="gramEnd"/>
      <w:r w:rsidRPr="000D6610">
        <w:rPr>
          <w:sz w:val="24"/>
        </w:rPr>
        <w:t xml:space="preserve"> Proceedings of the 3</w:t>
      </w:r>
      <w:r w:rsidRPr="000D6610">
        <w:rPr>
          <w:sz w:val="24"/>
          <w:vertAlign w:val="superscript"/>
        </w:rPr>
        <w:t>rd</w:t>
      </w:r>
      <w:r w:rsidRPr="000D6610">
        <w:rPr>
          <w:sz w:val="24"/>
        </w:rPr>
        <w:t xml:space="preserve"> International Conference on Bio-Inspired Models of Network, Information and Computing Systems, Hyogo, Japan, Article No. </w:t>
      </w:r>
      <w:bookmarkEnd w:id="2"/>
      <w:r w:rsidRPr="000D6610">
        <w:rPr>
          <w:sz w:val="24"/>
        </w:rPr>
        <w:t>9.</w:t>
      </w:r>
    </w:p>
    <w:p w:rsidR="00BB77D1" w:rsidRPr="000D6610" w:rsidRDefault="00BB77D1" w:rsidP="000D6610">
      <w:pPr>
        <w:spacing w:line="360" w:lineRule="auto"/>
        <w:ind w:left="284" w:hanging="284"/>
        <w:jc w:val="both"/>
        <w:rPr>
          <w:sz w:val="24"/>
        </w:rPr>
      </w:pPr>
      <w:proofErr w:type="spellStart"/>
      <w:r w:rsidRPr="000D6610">
        <w:rPr>
          <w:sz w:val="24"/>
        </w:rPr>
        <w:t>Lakhina</w:t>
      </w:r>
      <w:proofErr w:type="spellEnd"/>
      <w:r w:rsidRPr="000D6610">
        <w:rPr>
          <w:sz w:val="24"/>
        </w:rPr>
        <w:t xml:space="preserve">, A., </w:t>
      </w:r>
      <w:proofErr w:type="spellStart"/>
      <w:r w:rsidRPr="000D6610">
        <w:rPr>
          <w:sz w:val="24"/>
        </w:rPr>
        <w:t>Papagiannaki</w:t>
      </w:r>
      <w:proofErr w:type="spellEnd"/>
      <w:r w:rsidRPr="000D6610">
        <w:rPr>
          <w:sz w:val="24"/>
        </w:rPr>
        <w:t xml:space="preserve">, K., </w:t>
      </w:r>
      <w:proofErr w:type="spellStart"/>
      <w:r w:rsidRPr="000D6610">
        <w:rPr>
          <w:sz w:val="24"/>
        </w:rPr>
        <w:t>Crovella</w:t>
      </w:r>
      <w:proofErr w:type="spellEnd"/>
      <w:r w:rsidRPr="000D6610">
        <w:rPr>
          <w:sz w:val="24"/>
        </w:rPr>
        <w:t xml:space="preserve">, M., </w:t>
      </w:r>
      <w:proofErr w:type="spellStart"/>
      <w:r w:rsidRPr="000D6610">
        <w:rPr>
          <w:sz w:val="24"/>
        </w:rPr>
        <w:t>Diot</w:t>
      </w:r>
      <w:proofErr w:type="spellEnd"/>
      <w:r w:rsidRPr="000D6610">
        <w:rPr>
          <w:sz w:val="24"/>
        </w:rPr>
        <w:t xml:space="preserve">, C., </w:t>
      </w:r>
      <w:proofErr w:type="spellStart"/>
      <w:r w:rsidRPr="000D6610">
        <w:rPr>
          <w:sz w:val="24"/>
        </w:rPr>
        <w:t>Kolaczyk</w:t>
      </w:r>
      <w:proofErr w:type="spellEnd"/>
      <w:r w:rsidRPr="000D6610">
        <w:rPr>
          <w:sz w:val="24"/>
        </w:rPr>
        <w:t xml:space="preserve">, E.D. and Taft, N, June 2004. Structural analysis of network traffic flows. </w:t>
      </w:r>
      <w:proofErr w:type="gramStart"/>
      <w:r w:rsidRPr="000D6610">
        <w:rPr>
          <w:sz w:val="24"/>
        </w:rPr>
        <w:t xml:space="preserve">In Proceedings of ACM </w:t>
      </w:r>
      <w:proofErr w:type="spellStart"/>
      <w:r w:rsidRPr="000D6610">
        <w:rPr>
          <w:sz w:val="24"/>
        </w:rPr>
        <w:t>Sigmetrics</w:t>
      </w:r>
      <w:proofErr w:type="spellEnd"/>
      <w:r w:rsidRPr="000D6610">
        <w:rPr>
          <w:sz w:val="24"/>
        </w:rPr>
        <w:t>, pp. 61-</w:t>
      </w:r>
      <w:bookmarkEnd w:id="3"/>
      <w:r w:rsidRPr="000D6610">
        <w:rPr>
          <w:sz w:val="24"/>
        </w:rPr>
        <w:t>72.</w:t>
      </w:r>
      <w:proofErr w:type="gramEnd"/>
    </w:p>
    <w:p w:rsidR="006856D0" w:rsidRPr="000D6610" w:rsidRDefault="006856D0" w:rsidP="000D6610">
      <w:pPr>
        <w:spacing w:line="360" w:lineRule="auto"/>
        <w:ind w:left="284" w:hanging="284"/>
        <w:jc w:val="both"/>
        <w:rPr>
          <w:sz w:val="24"/>
        </w:rPr>
      </w:pPr>
      <w:proofErr w:type="spellStart"/>
      <w:r w:rsidRPr="000D6610">
        <w:rPr>
          <w:sz w:val="24"/>
        </w:rPr>
        <w:t>Ricciato</w:t>
      </w:r>
      <w:proofErr w:type="spellEnd"/>
      <w:r w:rsidRPr="000D6610">
        <w:rPr>
          <w:sz w:val="24"/>
        </w:rPr>
        <w:t xml:space="preserve">, F., </w:t>
      </w:r>
      <w:proofErr w:type="spellStart"/>
      <w:r w:rsidRPr="000D6610">
        <w:rPr>
          <w:sz w:val="24"/>
        </w:rPr>
        <w:t>Salsano</w:t>
      </w:r>
      <w:proofErr w:type="spellEnd"/>
      <w:r w:rsidRPr="000D6610">
        <w:rPr>
          <w:sz w:val="24"/>
        </w:rPr>
        <w:t xml:space="preserve"> S., Belmonte A. and </w:t>
      </w:r>
      <w:proofErr w:type="spellStart"/>
      <w:r w:rsidRPr="000D6610">
        <w:rPr>
          <w:sz w:val="24"/>
        </w:rPr>
        <w:t>Listanti</w:t>
      </w:r>
      <w:proofErr w:type="spellEnd"/>
      <w:r w:rsidRPr="000D6610">
        <w:rPr>
          <w:sz w:val="24"/>
        </w:rPr>
        <w:t xml:space="preserve"> M., June 2002.Off-line configuration of a MPLS over WDM network under time-varying offered </w:t>
      </w:r>
      <w:proofErr w:type="spellStart"/>
      <w:r w:rsidRPr="000D6610">
        <w:rPr>
          <w:sz w:val="24"/>
        </w:rPr>
        <w:t>traffic.In</w:t>
      </w:r>
      <w:proofErr w:type="spellEnd"/>
      <w:r w:rsidRPr="000D6610">
        <w:rPr>
          <w:sz w:val="24"/>
        </w:rPr>
        <w:t xml:space="preserve"> Proceedings of IEEE INFOCOM, vol. 1, pp. 57-65.</w:t>
      </w:r>
    </w:p>
    <w:sectPr w:rsidR="006856D0" w:rsidRPr="000D6610" w:rsidSect="00DB671E">
      <w:pgSz w:w="11906" w:h="16838"/>
      <w:pgMar w:top="1134" w:right="1134" w:bottom="1134" w:left="1134" w:header="907" w:footer="9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7FD" w:rsidRDefault="002A67FD">
      <w:r>
        <w:separator/>
      </w:r>
    </w:p>
    <w:p w:rsidR="002A67FD" w:rsidRDefault="002A67FD"/>
  </w:endnote>
  <w:endnote w:type="continuationSeparator" w:id="0">
    <w:p w:rsidR="002A67FD" w:rsidRDefault="002A67FD">
      <w:r>
        <w:continuationSeparator/>
      </w:r>
    </w:p>
    <w:p w:rsidR="002A67FD" w:rsidRDefault="002A67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7FD" w:rsidRDefault="002A67FD">
      <w:r>
        <w:separator/>
      </w:r>
    </w:p>
    <w:p w:rsidR="002A67FD" w:rsidRDefault="002A67FD"/>
  </w:footnote>
  <w:footnote w:type="continuationSeparator" w:id="0">
    <w:p w:rsidR="002A67FD" w:rsidRDefault="002A67FD">
      <w:r>
        <w:continuationSeparator/>
      </w:r>
    </w:p>
    <w:p w:rsidR="002A67FD" w:rsidRDefault="002A67F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50CEF26"/>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AE8CC8AC"/>
    <w:lvl w:ilvl="0">
      <w:start w:val="1"/>
      <w:numFmt w:val="bullet"/>
      <w:pStyle w:val="a"/>
      <w:lvlText w:val=""/>
      <w:lvlJc w:val="left"/>
      <w:pPr>
        <w:tabs>
          <w:tab w:val="num" w:pos="360"/>
        </w:tabs>
        <w:ind w:left="360" w:hanging="360"/>
      </w:pPr>
      <w:rPr>
        <w:rFonts w:ascii="Symbol" w:hAnsi="Symbol" w:hint="default"/>
      </w:rPr>
    </w:lvl>
  </w:abstractNum>
  <w:abstractNum w:abstractNumId="2">
    <w:nsid w:val="1B5A08E0"/>
    <w:multiLevelType w:val="hybridMultilevel"/>
    <w:tmpl w:val="5E5EAFBE"/>
    <w:lvl w:ilvl="0" w:tplc="7D080D58">
      <w:start w:val="1"/>
      <w:numFmt w:val="decimal"/>
      <w:pStyle w:val="Areference"/>
      <w:lvlText w:val="%1."/>
      <w:lvlJc w:val="left"/>
      <w:pPr>
        <w:tabs>
          <w:tab w:val="num" w:pos="397"/>
        </w:tabs>
        <w:ind w:left="397" w:hanging="39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F717137"/>
    <w:multiLevelType w:val="hybridMultilevel"/>
    <w:tmpl w:val="342E20E0"/>
    <w:lvl w:ilvl="0" w:tplc="5EC08208">
      <w:start w:val="1"/>
      <w:numFmt w:val="decimal"/>
      <w:pStyle w:val="Normal1"/>
      <w:lvlText w:val="%1."/>
      <w:lvlJc w:val="left"/>
      <w:pPr>
        <w:tabs>
          <w:tab w:val="num" w:pos="644"/>
        </w:tabs>
        <w:ind w:left="624" w:hanging="3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1213346"/>
    <w:multiLevelType w:val="multilevel"/>
    <w:tmpl w:val="2586DF8C"/>
    <w:lvl w:ilvl="0">
      <w:start w:val="1"/>
      <w:numFmt w:val="decimal"/>
      <w:pStyle w:val="Atitlenum"/>
      <w:lvlText w:val="%1."/>
      <w:lvlJc w:val="left"/>
      <w:pPr>
        <w:tabs>
          <w:tab w:val="num" w:pos="397"/>
        </w:tabs>
        <w:ind w:left="397" w:hanging="397"/>
      </w:pPr>
      <w:rPr>
        <w:rFonts w:cs="Times New Roman" w:hint="default"/>
      </w:rPr>
    </w:lvl>
    <w:lvl w:ilvl="1">
      <w:start w:val="1"/>
      <w:numFmt w:val="decimal"/>
      <w:pStyle w:val="Atitlenum2"/>
      <w:lvlText w:val="%1.%2."/>
      <w:lvlJc w:val="left"/>
      <w:pPr>
        <w:tabs>
          <w:tab w:val="num" w:pos="397"/>
        </w:tabs>
        <w:ind w:left="397" w:hanging="397"/>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
    <w:nsid w:val="21DF27C2"/>
    <w:multiLevelType w:val="hybridMultilevel"/>
    <w:tmpl w:val="77AA382C"/>
    <w:lvl w:ilvl="0" w:tplc="AD92701C">
      <w:start w:val="1"/>
      <w:numFmt w:val="lowerLetter"/>
      <w:lvlText w:val="%1)"/>
      <w:lvlJc w:val="left"/>
      <w:pPr>
        <w:tabs>
          <w:tab w:val="num" w:pos="757"/>
        </w:tabs>
        <w:ind w:left="757"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EC7716"/>
    <w:multiLevelType w:val="hybridMultilevel"/>
    <w:tmpl w:val="9B86F566"/>
    <w:lvl w:ilvl="0" w:tplc="FFFFFFFF">
      <w:numFmt w:val="bullet"/>
      <w:pStyle w:val="2"/>
      <w:lvlText w:val="-"/>
      <w:lvlJc w:val="left"/>
      <w:pPr>
        <w:tabs>
          <w:tab w:val="num" w:pos="1662"/>
        </w:tabs>
        <w:ind w:left="1662" w:hanging="735"/>
      </w:pPr>
      <w:rPr>
        <w:rFonts w:ascii="Times New Roman" w:eastAsia="Times New Roman" w:hAnsi="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
    <w:nsid w:val="33341F65"/>
    <w:multiLevelType w:val="hybridMultilevel"/>
    <w:tmpl w:val="2A685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017712E"/>
    <w:multiLevelType w:val="hybridMultilevel"/>
    <w:tmpl w:val="8DA8E5CA"/>
    <w:lvl w:ilvl="0" w:tplc="0426000F">
      <w:start w:val="1"/>
      <w:numFmt w:val="decimal"/>
      <w:lvlText w:val="%1."/>
      <w:lvlJc w:val="left"/>
      <w:pPr>
        <w:ind w:left="1117" w:hanging="360"/>
      </w:pPr>
      <w:rPr>
        <w:rFonts w:cs="Times New Roman"/>
      </w:rPr>
    </w:lvl>
    <w:lvl w:ilvl="1" w:tplc="04260019" w:tentative="1">
      <w:start w:val="1"/>
      <w:numFmt w:val="lowerLetter"/>
      <w:lvlText w:val="%2."/>
      <w:lvlJc w:val="left"/>
      <w:pPr>
        <w:ind w:left="1837" w:hanging="360"/>
      </w:pPr>
      <w:rPr>
        <w:rFonts w:cs="Times New Roman"/>
      </w:rPr>
    </w:lvl>
    <w:lvl w:ilvl="2" w:tplc="0426001B" w:tentative="1">
      <w:start w:val="1"/>
      <w:numFmt w:val="lowerRoman"/>
      <w:lvlText w:val="%3."/>
      <w:lvlJc w:val="right"/>
      <w:pPr>
        <w:ind w:left="2557" w:hanging="180"/>
      </w:pPr>
      <w:rPr>
        <w:rFonts w:cs="Times New Roman"/>
      </w:rPr>
    </w:lvl>
    <w:lvl w:ilvl="3" w:tplc="0426000F" w:tentative="1">
      <w:start w:val="1"/>
      <w:numFmt w:val="decimal"/>
      <w:lvlText w:val="%4."/>
      <w:lvlJc w:val="left"/>
      <w:pPr>
        <w:ind w:left="3277" w:hanging="360"/>
      </w:pPr>
      <w:rPr>
        <w:rFonts w:cs="Times New Roman"/>
      </w:rPr>
    </w:lvl>
    <w:lvl w:ilvl="4" w:tplc="04260019" w:tentative="1">
      <w:start w:val="1"/>
      <w:numFmt w:val="lowerLetter"/>
      <w:lvlText w:val="%5."/>
      <w:lvlJc w:val="left"/>
      <w:pPr>
        <w:ind w:left="3997" w:hanging="360"/>
      </w:pPr>
      <w:rPr>
        <w:rFonts w:cs="Times New Roman"/>
      </w:rPr>
    </w:lvl>
    <w:lvl w:ilvl="5" w:tplc="0426001B" w:tentative="1">
      <w:start w:val="1"/>
      <w:numFmt w:val="lowerRoman"/>
      <w:lvlText w:val="%6."/>
      <w:lvlJc w:val="right"/>
      <w:pPr>
        <w:ind w:left="4717" w:hanging="180"/>
      </w:pPr>
      <w:rPr>
        <w:rFonts w:cs="Times New Roman"/>
      </w:rPr>
    </w:lvl>
    <w:lvl w:ilvl="6" w:tplc="0426000F" w:tentative="1">
      <w:start w:val="1"/>
      <w:numFmt w:val="decimal"/>
      <w:lvlText w:val="%7."/>
      <w:lvlJc w:val="left"/>
      <w:pPr>
        <w:ind w:left="5437" w:hanging="360"/>
      </w:pPr>
      <w:rPr>
        <w:rFonts w:cs="Times New Roman"/>
      </w:rPr>
    </w:lvl>
    <w:lvl w:ilvl="7" w:tplc="04260019" w:tentative="1">
      <w:start w:val="1"/>
      <w:numFmt w:val="lowerLetter"/>
      <w:lvlText w:val="%8."/>
      <w:lvlJc w:val="left"/>
      <w:pPr>
        <w:ind w:left="6157" w:hanging="360"/>
      </w:pPr>
      <w:rPr>
        <w:rFonts w:cs="Times New Roman"/>
      </w:rPr>
    </w:lvl>
    <w:lvl w:ilvl="8" w:tplc="0426001B" w:tentative="1">
      <w:start w:val="1"/>
      <w:numFmt w:val="lowerRoman"/>
      <w:lvlText w:val="%9."/>
      <w:lvlJc w:val="right"/>
      <w:pPr>
        <w:ind w:left="6877" w:hanging="180"/>
      </w:pPr>
      <w:rPr>
        <w:rFonts w:cs="Times New Roman"/>
      </w:rPr>
    </w:lvl>
  </w:abstractNum>
  <w:abstractNum w:abstractNumId="9">
    <w:nsid w:val="641D6A38"/>
    <w:multiLevelType w:val="hybridMultilevel"/>
    <w:tmpl w:val="4B7AF172"/>
    <w:lvl w:ilvl="0" w:tplc="3ADEE2DC">
      <w:start w:val="1"/>
      <w:numFmt w:val="decimal"/>
      <w:lvlText w:val="%1."/>
      <w:lvlJc w:val="left"/>
      <w:pPr>
        <w:tabs>
          <w:tab w:val="num" w:pos="397"/>
        </w:tabs>
        <w:ind w:left="397" w:hanging="397"/>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65356039"/>
    <w:multiLevelType w:val="hybridMultilevel"/>
    <w:tmpl w:val="77AA382C"/>
    <w:lvl w:ilvl="0" w:tplc="764A59B4">
      <w:start w:val="1"/>
      <w:numFmt w:val="bullet"/>
      <w:pStyle w:val="Abullet"/>
      <w:lvlText w:val=""/>
      <w:lvlJc w:val="left"/>
      <w:pPr>
        <w:tabs>
          <w:tab w:val="num" w:pos="757"/>
        </w:tabs>
        <w:ind w:left="73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1"/>
  </w:num>
  <w:num w:numId="10">
    <w:abstractNumId w:val="0"/>
  </w:num>
  <w:num w:numId="11">
    <w:abstractNumId w:val="1"/>
  </w:num>
  <w:num w:numId="12">
    <w:abstractNumId w:val="0"/>
  </w:num>
  <w:num w:numId="13">
    <w:abstractNumId w:val="1"/>
  </w:num>
  <w:num w:numId="14">
    <w:abstractNumId w:val="0"/>
  </w:num>
  <w:num w:numId="15">
    <w:abstractNumId w:val="1"/>
  </w:num>
  <w:num w:numId="16">
    <w:abstractNumId w:val="4"/>
  </w:num>
  <w:num w:numId="17">
    <w:abstractNumId w:val="10"/>
  </w:num>
  <w:num w:numId="18">
    <w:abstractNumId w:val="2"/>
  </w:num>
  <w:num w:numId="19">
    <w:abstractNumId w:val="5"/>
  </w:num>
  <w:num w:numId="20">
    <w:abstractNumId w:val="6"/>
  </w:num>
  <w:num w:numId="21">
    <w:abstractNumId w:val="9"/>
  </w:num>
  <w:num w:numId="22">
    <w:abstractNumId w:val="3"/>
  </w:num>
  <w:num w:numId="23">
    <w:abstractNumId w:val="8"/>
  </w:num>
  <w:num w:numId="2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
  <w:drawingGridVerticalSpacing w:val="11"/>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6F6E95"/>
    <w:rsid w:val="00000799"/>
    <w:rsid w:val="000009C2"/>
    <w:rsid w:val="000274B5"/>
    <w:rsid w:val="00047925"/>
    <w:rsid w:val="00053BA3"/>
    <w:rsid w:val="00067160"/>
    <w:rsid w:val="000732BD"/>
    <w:rsid w:val="000775B0"/>
    <w:rsid w:val="00080A67"/>
    <w:rsid w:val="00087423"/>
    <w:rsid w:val="000A7213"/>
    <w:rsid w:val="000B195A"/>
    <w:rsid w:val="000B537D"/>
    <w:rsid w:val="000C463B"/>
    <w:rsid w:val="000D0FD6"/>
    <w:rsid w:val="000D6610"/>
    <w:rsid w:val="000D7241"/>
    <w:rsid w:val="000E2D61"/>
    <w:rsid w:val="000F2C5C"/>
    <w:rsid w:val="001021F2"/>
    <w:rsid w:val="001078A1"/>
    <w:rsid w:val="001119C9"/>
    <w:rsid w:val="00112C0D"/>
    <w:rsid w:val="001141CC"/>
    <w:rsid w:val="001150AC"/>
    <w:rsid w:val="00124309"/>
    <w:rsid w:val="00126839"/>
    <w:rsid w:val="00143A34"/>
    <w:rsid w:val="00147858"/>
    <w:rsid w:val="001507FC"/>
    <w:rsid w:val="00166047"/>
    <w:rsid w:val="00181470"/>
    <w:rsid w:val="0019641F"/>
    <w:rsid w:val="001D2BCF"/>
    <w:rsid w:val="001F09C6"/>
    <w:rsid w:val="001F4137"/>
    <w:rsid w:val="001F7D83"/>
    <w:rsid w:val="002007C9"/>
    <w:rsid w:val="00202B1A"/>
    <w:rsid w:val="00205E3A"/>
    <w:rsid w:val="00216BAE"/>
    <w:rsid w:val="002354FC"/>
    <w:rsid w:val="00236D83"/>
    <w:rsid w:val="00237247"/>
    <w:rsid w:val="0024303C"/>
    <w:rsid w:val="0026064F"/>
    <w:rsid w:val="00260C1E"/>
    <w:rsid w:val="002640D8"/>
    <w:rsid w:val="002670F3"/>
    <w:rsid w:val="002677C0"/>
    <w:rsid w:val="002742F5"/>
    <w:rsid w:val="00276359"/>
    <w:rsid w:val="002937EF"/>
    <w:rsid w:val="002A67FD"/>
    <w:rsid w:val="002A73C3"/>
    <w:rsid w:val="002B717B"/>
    <w:rsid w:val="002C2FE1"/>
    <w:rsid w:val="002E294A"/>
    <w:rsid w:val="002E2E5E"/>
    <w:rsid w:val="002E58C5"/>
    <w:rsid w:val="00311FC1"/>
    <w:rsid w:val="00315680"/>
    <w:rsid w:val="003337B8"/>
    <w:rsid w:val="003356F2"/>
    <w:rsid w:val="003629FC"/>
    <w:rsid w:val="00365D02"/>
    <w:rsid w:val="00370DD9"/>
    <w:rsid w:val="0037455B"/>
    <w:rsid w:val="003746AC"/>
    <w:rsid w:val="003856AA"/>
    <w:rsid w:val="003878F7"/>
    <w:rsid w:val="00394230"/>
    <w:rsid w:val="003B293E"/>
    <w:rsid w:val="003B7178"/>
    <w:rsid w:val="003D2F4E"/>
    <w:rsid w:val="003D30CA"/>
    <w:rsid w:val="003E184D"/>
    <w:rsid w:val="003E7B2B"/>
    <w:rsid w:val="00407936"/>
    <w:rsid w:val="00412E86"/>
    <w:rsid w:val="004215D1"/>
    <w:rsid w:val="0042256E"/>
    <w:rsid w:val="00423ED8"/>
    <w:rsid w:val="0043368C"/>
    <w:rsid w:val="004365DB"/>
    <w:rsid w:val="004421EE"/>
    <w:rsid w:val="00442887"/>
    <w:rsid w:val="004456BA"/>
    <w:rsid w:val="00453484"/>
    <w:rsid w:val="00454F28"/>
    <w:rsid w:val="00460F70"/>
    <w:rsid w:val="00482CE4"/>
    <w:rsid w:val="004833AE"/>
    <w:rsid w:val="00495E57"/>
    <w:rsid w:val="004A22EF"/>
    <w:rsid w:val="004C055A"/>
    <w:rsid w:val="004C1412"/>
    <w:rsid w:val="004D6169"/>
    <w:rsid w:val="004E64BD"/>
    <w:rsid w:val="004F6932"/>
    <w:rsid w:val="00500A5C"/>
    <w:rsid w:val="00501FAF"/>
    <w:rsid w:val="00521420"/>
    <w:rsid w:val="00522765"/>
    <w:rsid w:val="00523209"/>
    <w:rsid w:val="00525379"/>
    <w:rsid w:val="005306D9"/>
    <w:rsid w:val="00533435"/>
    <w:rsid w:val="00535211"/>
    <w:rsid w:val="00537F2C"/>
    <w:rsid w:val="00552808"/>
    <w:rsid w:val="00581575"/>
    <w:rsid w:val="00587FF0"/>
    <w:rsid w:val="0059532A"/>
    <w:rsid w:val="005961D6"/>
    <w:rsid w:val="005978B5"/>
    <w:rsid w:val="005A2913"/>
    <w:rsid w:val="005A7811"/>
    <w:rsid w:val="005C521D"/>
    <w:rsid w:val="005C7C76"/>
    <w:rsid w:val="005D051A"/>
    <w:rsid w:val="005D5974"/>
    <w:rsid w:val="006003E9"/>
    <w:rsid w:val="00606E24"/>
    <w:rsid w:val="00613949"/>
    <w:rsid w:val="00620397"/>
    <w:rsid w:val="0062254A"/>
    <w:rsid w:val="0062679D"/>
    <w:rsid w:val="00652794"/>
    <w:rsid w:val="00657B37"/>
    <w:rsid w:val="0066455B"/>
    <w:rsid w:val="00667537"/>
    <w:rsid w:val="00674977"/>
    <w:rsid w:val="006856D0"/>
    <w:rsid w:val="006979D9"/>
    <w:rsid w:val="006C6272"/>
    <w:rsid w:val="006C7E1D"/>
    <w:rsid w:val="006D2744"/>
    <w:rsid w:val="006F6E95"/>
    <w:rsid w:val="00703A7B"/>
    <w:rsid w:val="00720619"/>
    <w:rsid w:val="00740834"/>
    <w:rsid w:val="00751434"/>
    <w:rsid w:val="00763A87"/>
    <w:rsid w:val="007A7110"/>
    <w:rsid w:val="007A750C"/>
    <w:rsid w:val="007B08B8"/>
    <w:rsid w:val="007B1FC8"/>
    <w:rsid w:val="007B7646"/>
    <w:rsid w:val="007B77FB"/>
    <w:rsid w:val="007C79C5"/>
    <w:rsid w:val="007D4446"/>
    <w:rsid w:val="007E0A95"/>
    <w:rsid w:val="007E5D30"/>
    <w:rsid w:val="00801BC6"/>
    <w:rsid w:val="00823486"/>
    <w:rsid w:val="00831DF9"/>
    <w:rsid w:val="00832313"/>
    <w:rsid w:val="00842804"/>
    <w:rsid w:val="0084656E"/>
    <w:rsid w:val="00855079"/>
    <w:rsid w:val="008736FD"/>
    <w:rsid w:val="0087672F"/>
    <w:rsid w:val="00877131"/>
    <w:rsid w:val="00880F03"/>
    <w:rsid w:val="008910A5"/>
    <w:rsid w:val="0089658D"/>
    <w:rsid w:val="008A534A"/>
    <w:rsid w:val="008A5E75"/>
    <w:rsid w:val="008A674A"/>
    <w:rsid w:val="008B073F"/>
    <w:rsid w:val="008D3DE5"/>
    <w:rsid w:val="008D6DFF"/>
    <w:rsid w:val="008D710C"/>
    <w:rsid w:val="008F4F1D"/>
    <w:rsid w:val="00900827"/>
    <w:rsid w:val="009029FA"/>
    <w:rsid w:val="00905D11"/>
    <w:rsid w:val="009270CB"/>
    <w:rsid w:val="00961013"/>
    <w:rsid w:val="00964E88"/>
    <w:rsid w:val="00977F8E"/>
    <w:rsid w:val="00997FAE"/>
    <w:rsid w:val="009B49A8"/>
    <w:rsid w:val="009C762F"/>
    <w:rsid w:val="009C7A2D"/>
    <w:rsid w:val="009E0671"/>
    <w:rsid w:val="009E1976"/>
    <w:rsid w:val="00A0085B"/>
    <w:rsid w:val="00A100C8"/>
    <w:rsid w:val="00A14F8B"/>
    <w:rsid w:val="00A16BF8"/>
    <w:rsid w:val="00A32538"/>
    <w:rsid w:val="00A33176"/>
    <w:rsid w:val="00A41878"/>
    <w:rsid w:val="00A45D5A"/>
    <w:rsid w:val="00A527ED"/>
    <w:rsid w:val="00A5537B"/>
    <w:rsid w:val="00A673BB"/>
    <w:rsid w:val="00A73A02"/>
    <w:rsid w:val="00A75D08"/>
    <w:rsid w:val="00A75ED7"/>
    <w:rsid w:val="00A83F7B"/>
    <w:rsid w:val="00AA7267"/>
    <w:rsid w:val="00B1775E"/>
    <w:rsid w:val="00B2029C"/>
    <w:rsid w:val="00B40286"/>
    <w:rsid w:val="00B45726"/>
    <w:rsid w:val="00B5248A"/>
    <w:rsid w:val="00B663E7"/>
    <w:rsid w:val="00B71774"/>
    <w:rsid w:val="00B721B4"/>
    <w:rsid w:val="00B724FE"/>
    <w:rsid w:val="00B76617"/>
    <w:rsid w:val="00B955BB"/>
    <w:rsid w:val="00BA1917"/>
    <w:rsid w:val="00BB5429"/>
    <w:rsid w:val="00BB77D1"/>
    <w:rsid w:val="00BD0530"/>
    <w:rsid w:val="00BD1FFC"/>
    <w:rsid w:val="00BE36B4"/>
    <w:rsid w:val="00BF16B4"/>
    <w:rsid w:val="00BF5343"/>
    <w:rsid w:val="00C07B66"/>
    <w:rsid w:val="00C11A11"/>
    <w:rsid w:val="00C1260C"/>
    <w:rsid w:val="00C24E0D"/>
    <w:rsid w:val="00C259ED"/>
    <w:rsid w:val="00C33C52"/>
    <w:rsid w:val="00C36E7B"/>
    <w:rsid w:val="00C45E09"/>
    <w:rsid w:val="00C622C7"/>
    <w:rsid w:val="00C657DB"/>
    <w:rsid w:val="00C7081A"/>
    <w:rsid w:val="00C8111E"/>
    <w:rsid w:val="00C92141"/>
    <w:rsid w:val="00C972AA"/>
    <w:rsid w:val="00C97C97"/>
    <w:rsid w:val="00C97D34"/>
    <w:rsid w:val="00CA1D84"/>
    <w:rsid w:val="00CB597B"/>
    <w:rsid w:val="00CD0FF0"/>
    <w:rsid w:val="00CD29F4"/>
    <w:rsid w:val="00CE61CD"/>
    <w:rsid w:val="00CF2EAA"/>
    <w:rsid w:val="00CF66EA"/>
    <w:rsid w:val="00D01873"/>
    <w:rsid w:val="00D03B15"/>
    <w:rsid w:val="00D123D0"/>
    <w:rsid w:val="00D13ECD"/>
    <w:rsid w:val="00D4243F"/>
    <w:rsid w:val="00D43C77"/>
    <w:rsid w:val="00D443CA"/>
    <w:rsid w:val="00D45FE7"/>
    <w:rsid w:val="00D63AD2"/>
    <w:rsid w:val="00D765F8"/>
    <w:rsid w:val="00D835EF"/>
    <w:rsid w:val="00DA0565"/>
    <w:rsid w:val="00DB671E"/>
    <w:rsid w:val="00DC0072"/>
    <w:rsid w:val="00DC4BD0"/>
    <w:rsid w:val="00DD4BCD"/>
    <w:rsid w:val="00DE208E"/>
    <w:rsid w:val="00DE25FC"/>
    <w:rsid w:val="00DF27D9"/>
    <w:rsid w:val="00E0720F"/>
    <w:rsid w:val="00E12E50"/>
    <w:rsid w:val="00E21094"/>
    <w:rsid w:val="00E30A9E"/>
    <w:rsid w:val="00E5482E"/>
    <w:rsid w:val="00E563FB"/>
    <w:rsid w:val="00E64A58"/>
    <w:rsid w:val="00E753F1"/>
    <w:rsid w:val="00E83119"/>
    <w:rsid w:val="00E83F44"/>
    <w:rsid w:val="00EA043C"/>
    <w:rsid w:val="00EB50C4"/>
    <w:rsid w:val="00EB7847"/>
    <w:rsid w:val="00EC1D37"/>
    <w:rsid w:val="00EC4E27"/>
    <w:rsid w:val="00ED0846"/>
    <w:rsid w:val="00ED286D"/>
    <w:rsid w:val="00ED2F30"/>
    <w:rsid w:val="00EF5A2B"/>
    <w:rsid w:val="00F003B7"/>
    <w:rsid w:val="00F07AD5"/>
    <w:rsid w:val="00F347F7"/>
    <w:rsid w:val="00F37E04"/>
    <w:rsid w:val="00F5429C"/>
    <w:rsid w:val="00F57711"/>
    <w:rsid w:val="00F71637"/>
    <w:rsid w:val="00F9568D"/>
    <w:rsid w:val="00FA1323"/>
    <w:rsid w:val="00FA2C5B"/>
    <w:rsid w:val="00FA4386"/>
    <w:rsid w:val="00FD147C"/>
    <w:rsid w:val="00FF2053"/>
  </w:rsids>
  <m:mathPr>
    <m:mathFont m:val="Cambria Math"/>
    <m:brkBin m:val="before"/>
    <m:brkBinSub m:val="--"/>
    <m:smallFrac/>
    <m:dispDef/>
    <m:lMargin m:val="0"/>
    <m:rMargin m:val="0"/>
    <m:defJc m:val="centerGroup"/>
    <m:wrapIndent m:val="1440"/>
    <m:intLim m:val="subSup"/>
    <m:naryLim m:val="undOvr"/>
  </m:mathPr>
  <w:attachedSchema w:val="schemas-tilde-lv/tildestengine"/>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C1260C"/>
    <w:rPr>
      <w:szCs w:val="24"/>
      <w:lang w:val="en-GB" w:eastAsia="en-US"/>
    </w:rPr>
  </w:style>
  <w:style w:type="paragraph" w:styleId="1">
    <w:name w:val="heading 1"/>
    <w:basedOn w:val="a0"/>
    <w:next w:val="a0"/>
    <w:link w:val="10"/>
    <w:uiPriority w:val="99"/>
    <w:qFormat/>
    <w:rsid w:val="00C1260C"/>
    <w:pPr>
      <w:keepNext/>
      <w:spacing w:line="360" w:lineRule="auto"/>
      <w:jc w:val="both"/>
      <w:outlineLvl w:val="0"/>
    </w:pPr>
    <w:rPr>
      <w:b/>
      <w:szCs w:val="20"/>
      <w:lang w:val="lv-LV"/>
    </w:rPr>
  </w:style>
  <w:style w:type="paragraph" w:styleId="20">
    <w:name w:val="heading 2"/>
    <w:basedOn w:val="a0"/>
    <w:next w:val="a0"/>
    <w:link w:val="21"/>
    <w:uiPriority w:val="99"/>
    <w:qFormat/>
    <w:rsid w:val="00C1260C"/>
    <w:pPr>
      <w:keepNext/>
      <w:outlineLvl w:val="1"/>
    </w:pPr>
    <w:rPr>
      <w:b/>
      <w:sz w:val="18"/>
      <w:szCs w:val="20"/>
      <w:lang w:val="lv-LV"/>
    </w:rPr>
  </w:style>
  <w:style w:type="paragraph" w:styleId="3">
    <w:name w:val="heading 3"/>
    <w:basedOn w:val="a0"/>
    <w:next w:val="a0"/>
    <w:link w:val="30"/>
    <w:uiPriority w:val="99"/>
    <w:qFormat/>
    <w:rsid w:val="00C1260C"/>
    <w:pPr>
      <w:keepNext/>
      <w:numPr>
        <w:ilvl w:val="2"/>
        <w:numId w:val="16"/>
      </w:numPr>
      <w:jc w:val="center"/>
      <w:outlineLvl w:val="2"/>
    </w:pPr>
    <w:rPr>
      <w:b/>
      <w:szCs w:val="20"/>
      <w:lang w:val="lv-LV"/>
    </w:rPr>
  </w:style>
  <w:style w:type="paragraph" w:styleId="4">
    <w:name w:val="heading 4"/>
    <w:basedOn w:val="a0"/>
    <w:next w:val="a0"/>
    <w:link w:val="40"/>
    <w:uiPriority w:val="99"/>
    <w:qFormat/>
    <w:rsid w:val="00C1260C"/>
    <w:pPr>
      <w:keepNext/>
      <w:numPr>
        <w:ilvl w:val="3"/>
        <w:numId w:val="16"/>
      </w:numPr>
      <w:ind w:right="9"/>
      <w:jc w:val="both"/>
      <w:outlineLvl w:val="3"/>
    </w:pPr>
    <w:rPr>
      <w:b/>
      <w:color w:val="000000"/>
      <w:kern w:val="28"/>
      <w:szCs w:val="20"/>
      <w:lang w:val="en-US"/>
    </w:rPr>
  </w:style>
  <w:style w:type="paragraph" w:styleId="5">
    <w:name w:val="heading 5"/>
    <w:basedOn w:val="a0"/>
    <w:next w:val="a0"/>
    <w:link w:val="50"/>
    <w:uiPriority w:val="99"/>
    <w:qFormat/>
    <w:rsid w:val="00C1260C"/>
    <w:pPr>
      <w:keepNext/>
      <w:numPr>
        <w:ilvl w:val="4"/>
        <w:numId w:val="16"/>
      </w:numPr>
      <w:ind w:right="283"/>
      <w:outlineLvl w:val="4"/>
    </w:pPr>
    <w:rPr>
      <w:b/>
      <w:color w:val="000000"/>
      <w:kern w:val="28"/>
      <w:sz w:val="28"/>
      <w:szCs w:val="20"/>
      <w:lang w:val="en-US"/>
    </w:rPr>
  </w:style>
  <w:style w:type="paragraph" w:styleId="6">
    <w:name w:val="heading 6"/>
    <w:basedOn w:val="a0"/>
    <w:next w:val="a0"/>
    <w:link w:val="60"/>
    <w:uiPriority w:val="99"/>
    <w:qFormat/>
    <w:rsid w:val="00C1260C"/>
    <w:pPr>
      <w:keepNext/>
      <w:numPr>
        <w:ilvl w:val="5"/>
        <w:numId w:val="16"/>
      </w:numPr>
      <w:spacing w:before="120" w:after="120" w:line="240" w:lineRule="exact"/>
      <w:outlineLvl w:val="5"/>
    </w:pPr>
    <w:rPr>
      <w:b/>
      <w:color w:val="000000"/>
      <w:kern w:val="28"/>
      <w:sz w:val="28"/>
      <w:szCs w:val="20"/>
      <w:lang w:val="en-US"/>
    </w:rPr>
  </w:style>
  <w:style w:type="paragraph" w:styleId="7">
    <w:name w:val="heading 7"/>
    <w:basedOn w:val="a0"/>
    <w:next w:val="a0"/>
    <w:link w:val="70"/>
    <w:uiPriority w:val="99"/>
    <w:qFormat/>
    <w:rsid w:val="00C1260C"/>
    <w:pPr>
      <w:keepNext/>
      <w:numPr>
        <w:ilvl w:val="6"/>
        <w:numId w:val="16"/>
      </w:numPr>
      <w:spacing w:line="360" w:lineRule="auto"/>
      <w:outlineLvl w:val="6"/>
    </w:pPr>
    <w:rPr>
      <w:color w:val="000000"/>
      <w:sz w:val="28"/>
      <w:szCs w:val="20"/>
    </w:rPr>
  </w:style>
  <w:style w:type="paragraph" w:styleId="8">
    <w:name w:val="heading 8"/>
    <w:basedOn w:val="a0"/>
    <w:next w:val="a0"/>
    <w:link w:val="80"/>
    <w:uiPriority w:val="99"/>
    <w:qFormat/>
    <w:rsid w:val="00C1260C"/>
    <w:pPr>
      <w:keepNext/>
      <w:numPr>
        <w:ilvl w:val="7"/>
        <w:numId w:val="16"/>
      </w:numPr>
      <w:spacing w:before="120"/>
      <w:jc w:val="center"/>
      <w:outlineLvl w:val="7"/>
    </w:pPr>
    <w:rPr>
      <w:color w:val="000000"/>
      <w:spacing w:val="24"/>
      <w:kern w:val="28"/>
      <w:szCs w:val="20"/>
    </w:rPr>
  </w:style>
  <w:style w:type="paragraph" w:styleId="9">
    <w:name w:val="heading 9"/>
    <w:basedOn w:val="a0"/>
    <w:next w:val="a0"/>
    <w:link w:val="90"/>
    <w:uiPriority w:val="99"/>
    <w:qFormat/>
    <w:rsid w:val="00C1260C"/>
    <w:pPr>
      <w:keepNext/>
      <w:numPr>
        <w:ilvl w:val="8"/>
        <w:numId w:val="16"/>
      </w:numPr>
      <w:outlineLvl w:val="8"/>
    </w:pPr>
    <w:rPr>
      <w:color w:val="000000"/>
      <w:kern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0720F"/>
    <w:rPr>
      <w:rFonts w:ascii="Cambria" w:hAnsi="Cambria" w:cs="Times New Roman"/>
      <w:b/>
      <w:bCs/>
      <w:kern w:val="32"/>
      <w:sz w:val="32"/>
      <w:szCs w:val="32"/>
      <w:lang w:val="en-GB" w:eastAsia="en-US"/>
    </w:rPr>
  </w:style>
  <w:style w:type="character" w:customStyle="1" w:styleId="21">
    <w:name w:val="Заголовок 2 Знак"/>
    <w:basedOn w:val="a1"/>
    <w:link w:val="20"/>
    <w:uiPriority w:val="99"/>
    <w:semiHidden/>
    <w:locked/>
    <w:rsid w:val="00E0720F"/>
    <w:rPr>
      <w:rFonts w:ascii="Cambria" w:hAnsi="Cambria" w:cs="Times New Roman"/>
      <w:b/>
      <w:bCs/>
      <w:i/>
      <w:iCs/>
      <w:sz w:val="28"/>
      <w:szCs w:val="28"/>
      <w:lang w:val="en-GB" w:eastAsia="en-US"/>
    </w:rPr>
  </w:style>
  <w:style w:type="character" w:customStyle="1" w:styleId="30">
    <w:name w:val="Заголовок 3 Знак"/>
    <w:basedOn w:val="a1"/>
    <w:link w:val="3"/>
    <w:uiPriority w:val="99"/>
    <w:locked/>
    <w:rsid w:val="00E0720F"/>
    <w:rPr>
      <w:b/>
      <w:szCs w:val="20"/>
      <w:lang w:val="lv-LV" w:eastAsia="en-US"/>
    </w:rPr>
  </w:style>
  <w:style w:type="character" w:customStyle="1" w:styleId="40">
    <w:name w:val="Заголовок 4 Знак"/>
    <w:basedOn w:val="a1"/>
    <w:link w:val="4"/>
    <w:uiPriority w:val="99"/>
    <w:locked/>
    <w:rsid w:val="00E0720F"/>
    <w:rPr>
      <w:b/>
      <w:color w:val="000000"/>
      <w:kern w:val="28"/>
      <w:szCs w:val="20"/>
      <w:lang w:val="en-US" w:eastAsia="en-US"/>
    </w:rPr>
  </w:style>
  <w:style w:type="character" w:customStyle="1" w:styleId="50">
    <w:name w:val="Заголовок 5 Знак"/>
    <w:basedOn w:val="a1"/>
    <w:link w:val="5"/>
    <w:uiPriority w:val="99"/>
    <w:locked/>
    <w:rsid w:val="00E0720F"/>
    <w:rPr>
      <w:b/>
      <w:color w:val="000000"/>
      <w:kern w:val="28"/>
      <w:sz w:val="28"/>
      <w:szCs w:val="20"/>
      <w:lang w:val="en-US" w:eastAsia="en-US"/>
    </w:rPr>
  </w:style>
  <w:style w:type="character" w:customStyle="1" w:styleId="60">
    <w:name w:val="Заголовок 6 Знак"/>
    <w:basedOn w:val="a1"/>
    <w:link w:val="6"/>
    <w:uiPriority w:val="99"/>
    <w:locked/>
    <w:rsid w:val="00E0720F"/>
    <w:rPr>
      <w:b/>
      <w:color w:val="000000"/>
      <w:kern w:val="28"/>
      <w:sz w:val="28"/>
      <w:szCs w:val="20"/>
      <w:lang w:val="en-US" w:eastAsia="en-US"/>
    </w:rPr>
  </w:style>
  <w:style w:type="character" w:customStyle="1" w:styleId="70">
    <w:name w:val="Заголовок 7 Знак"/>
    <w:basedOn w:val="a1"/>
    <w:link w:val="7"/>
    <w:uiPriority w:val="99"/>
    <w:locked/>
    <w:rsid w:val="00E0720F"/>
    <w:rPr>
      <w:color w:val="000000"/>
      <w:sz w:val="28"/>
      <w:szCs w:val="20"/>
      <w:lang w:val="en-GB" w:eastAsia="en-US"/>
    </w:rPr>
  </w:style>
  <w:style w:type="character" w:customStyle="1" w:styleId="80">
    <w:name w:val="Заголовок 8 Знак"/>
    <w:basedOn w:val="a1"/>
    <w:link w:val="8"/>
    <w:uiPriority w:val="99"/>
    <w:locked/>
    <w:rsid w:val="00E0720F"/>
    <w:rPr>
      <w:color w:val="000000"/>
      <w:spacing w:val="24"/>
      <w:kern w:val="28"/>
      <w:szCs w:val="20"/>
      <w:lang w:val="en-GB" w:eastAsia="en-US"/>
    </w:rPr>
  </w:style>
  <w:style w:type="character" w:customStyle="1" w:styleId="90">
    <w:name w:val="Заголовок 9 Знак"/>
    <w:basedOn w:val="a1"/>
    <w:link w:val="9"/>
    <w:uiPriority w:val="99"/>
    <w:locked/>
    <w:rsid w:val="00E0720F"/>
    <w:rPr>
      <w:color w:val="000000"/>
      <w:kern w:val="28"/>
      <w:szCs w:val="20"/>
      <w:lang w:val="en-GB" w:eastAsia="en-US"/>
    </w:rPr>
  </w:style>
  <w:style w:type="character" w:styleId="a4">
    <w:name w:val="page number"/>
    <w:basedOn w:val="a1"/>
    <w:uiPriority w:val="99"/>
    <w:rsid w:val="00C1260C"/>
    <w:rPr>
      <w:rFonts w:cs="Times New Roman"/>
    </w:rPr>
  </w:style>
  <w:style w:type="paragraph" w:styleId="a5">
    <w:name w:val="Title"/>
    <w:basedOn w:val="a0"/>
    <w:link w:val="a6"/>
    <w:uiPriority w:val="99"/>
    <w:qFormat/>
    <w:rsid w:val="00C1260C"/>
    <w:pPr>
      <w:jc w:val="center"/>
    </w:pPr>
    <w:rPr>
      <w:b/>
      <w:szCs w:val="20"/>
      <w:lang w:val="lv-LV"/>
    </w:rPr>
  </w:style>
  <w:style w:type="character" w:customStyle="1" w:styleId="a6">
    <w:name w:val="Название Знак"/>
    <w:basedOn w:val="a1"/>
    <w:link w:val="a5"/>
    <w:uiPriority w:val="99"/>
    <w:locked/>
    <w:rsid w:val="00E0720F"/>
    <w:rPr>
      <w:rFonts w:ascii="Cambria" w:hAnsi="Cambria" w:cs="Times New Roman"/>
      <w:b/>
      <w:bCs/>
      <w:kern w:val="28"/>
      <w:sz w:val="32"/>
      <w:szCs w:val="32"/>
      <w:lang w:val="en-GB" w:eastAsia="en-US"/>
    </w:rPr>
  </w:style>
  <w:style w:type="character" w:styleId="a7">
    <w:name w:val="Hyperlink"/>
    <w:basedOn w:val="a1"/>
    <w:uiPriority w:val="99"/>
    <w:rsid w:val="00C1260C"/>
    <w:rPr>
      <w:rFonts w:cs="Times New Roman"/>
      <w:color w:val="0000FF"/>
      <w:u w:val="single"/>
    </w:rPr>
  </w:style>
  <w:style w:type="paragraph" w:styleId="a8">
    <w:name w:val="Subtitle"/>
    <w:basedOn w:val="a0"/>
    <w:link w:val="a9"/>
    <w:uiPriority w:val="99"/>
    <w:qFormat/>
    <w:rsid w:val="00C1260C"/>
    <w:pPr>
      <w:ind w:right="283"/>
      <w:jc w:val="center"/>
    </w:pPr>
    <w:rPr>
      <w:b/>
      <w:i/>
      <w:color w:val="000000"/>
      <w:szCs w:val="20"/>
    </w:rPr>
  </w:style>
  <w:style w:type="character" w:customStyle="1" w:styleId="a9">
    <w:name w:val="Подзаголовок Знак"/>
    <w:basedOn w:val="a1"/>
    <w:link w:val="a8"/>
    <w:uiPriority w:val="99"/>
    <w:locked/>
    <w:rsid w:val="00E0720F"/>
    <w:rPr>
      <w:rFonts w:ascii="Cambria" w:hAnsi="Cambria" w:cs="Times New Roman"/>
      <w:sz w:val="24"/>
      <w:szCs w:val="24"/>
      <w:lang w:val="en-GB" w:eastAsia="en-US"/>
    </w:rPr>
  </w:style>
  <w:style w:type="paragraph" w:styleId="a">
    <w:name w:val="List Bullet"/>
    <w:basedOn w:val="a0"/>
    <w:autoRedefine/>
    <w:uiPriority w:val="99"/>
    <w:rsid w:val="00C1260C"/>
    <w:pPr>
      <w:numPr>
        <w:numId w:val="1"/>
      </w:numPr>
    </w:pPr>
    <w:rPr>
      <w:sz w:val="20"/>
      <w:szCs w:val="20"/>
      <w:lang w:val="lv-LV"/>
    </w:rPr>
  </w:style>
  <w:style w:type="paragraph" w:customStyle="1" w:styleId="Aarticletitle">
    <w:name w:val="A_article_title"/>
    <w:basedOn w:val="a5"/>
    <w:uiPriority w:val="99"/>
    <w:rsid w:val="00C1260C"/>
    <w:pPr>
      <w:spacing w:after="120"/>
    </w:pPr>
    <w:rPr>
      <w:caps/>
    </w:rPr>
  </w:style>
  <w:style w:type="paragraph" w:styleId="aa">
    <w:name w:val="Normal (Web)"/>
    <w:basedOn w:val="a0"/>
    <w:uiPriority w:val="99"/>
    <w:rsid w:val="00C1260C"/>
    <w:pPr>
      <w:spacing w:before="100" w:beforeAutospacing="1" w:after="100" w:afterAutospacing="1"/>
    </w:pPr>
    <w:rPr>
      <w:rFonts w:ascii="Arial Unicode MS" w:eastAsia="Arial Unicode MS" w:hAnsi="Arial Unicode MS" w:cs="Arial Unicode MS"/>
      <w:lang w:val="en-US"/>
    </w:rPr>
  </w:style>
  <w:style w:type="paragraph" w:customStyle="1" w:styleId="Aname">
    <w:name w:val="A_name"/>
    <w:basedOn w:val="a0"/>
    <w:uiPriority w:val="99"/>
    <w:rsid w:val="00C1260C"/>
    <w:pPr>
      <w:jc w:val="center"/>
    </w:pPr>
    <w:rPr>
      <w:b/>
      <w:bCs/>
      <w:sz w:val="20"/>
      <w:lang w:val="de-DE"/>
    </w:rPr>
  </w:style>
  <w:style w:type="paragraph" w:customStyle="1" w:styleId="Aorganization">
    <w:name w:val="A_organization"/>
    <w:basedOn w:val="a0"/>
    <w:uiPriority w:val="99"/>
    <w:rsid w:val="00C1260C"/>
    <w:pPr>
      <w:jc w:val="center"/>
    </w:pPr>
  </w:style>
  <w:style w:type="paragraph" w:customStyle="1" w:styleId="Aabstract">
    <w:name w:val="A_abstract"/>
    <w:basedOn w:val="a0"/>
    <w:uiPriority w:val="99"/>
    <w:rsid w:val="00C1260C"/>
    <w:pPr>
      <w:spacing w:before="240"/>
      <w:jc w:val="both"/>
    </w:pPr>
    <w:rPr>
      <w:sz w:val="20"/>
    </w:rPr>
  </w:style>
  <w:style w:type="paragraph" w:customStyle="1" w:styleId="Atitle">
    <w:name w:val="A_title"/>
    <w:basedOn w:val="a0"/>
    <w:link w:val="Atitle0"/>
    <w:uiPriority w:val="99"/>
    <w:rsid w:val="00C1260C"/>
    <w:pPr>
      <w:spacing w:before="240" w:after="60"/>
    </w:pPr>
    <w:rPr>
      <w:b/>
      <w:bCs/>
    </w:rPr>
  </w:style>
  <w:style w:type="paragraph" w:customStyle="1" w:styleId="Atext">
    <w:name w:val="A_text"/>
    <w:basedOn w:val="a0"/>
    <w:uiPriority w:val="99"/>
    <w:rsid w:val="00C1260C"/>
    <w:pPr>
      <w:spacing w:after="60"/>
      <w:ind w:firstLine="397"/>
      <w:jc w:val="both"/>
    </w:pPr>
  </w:style>
  <w:style w:type="paragraph" w:customStyle="1" w:styleId="Atitlenum">
    <w:name w:val="A_title_num"/>
    <w:basedOn w:val="Atitle"/>
    <w:uiPriority w:val="99"/>
    <w:rsid w:val="00C1260C"/>
    <w:pPr>
      <w:numPr>
        <w:numId w:val="16"/>
      </w:numPr>
    </w:pPr>
  </w:style>
  <w:style w:type="paragraph" w:customStyle="1" w:styleId="Atitlenum2">
    <w:name w:val="A_title_num2"/>
    <w:basedOn w:val="Atitlenum"/>
    <w:uiPriority w:val="99"/>
    <w:rsid w:val="00C1260C"/>
    <w:pPr>
      <w:numPr>
        <w:ilvl w:val="1"/>
      </w:numPr>
      <w:tabs>
        <w:tab w:val="num" w:pos="643"/>
      </w:tabs>
      <w:ind w:left="643" w:hanging="360"/>
    </w:pPr>
  </w:style>
  <w:style w:type="paragraph" w:customStyle="1" w:styleId="Aformula">
    <w:name w:val="A_formula"/>
    <w:basedOn w:val="a0"/>
    <w:uiPriority w:val="99"/>
    <w:rsid w:val="00C1260C"/>
    <w:pPr>
      <w:tabs>
        <w:tab w:val="center" w:pos="4536"/>
        <w:tab w:val="right" w:pos="9072"/>
      </w:tabs>
      <w:spacing w:before="60" w:after="120"/>
    </w:pPr>
  </w:style>
  <w:style w:type="paragraph" w:customStyle="1" w:styleId="Aformulavariables">
    <w:name w:val="A_formula_variables"/>
    <w:basedOn w:val="Atext"/>
    <w:uiPriority w:val="99"/>
    <w:rsid w:val="00C1260C"/>
    <w:pPr>
      <w:tabs>
        <w:tab w:val="left" w:pos="1134"/>
      </w:tabs>
      <w:spacing w:after="0"/>
    </w:pPr>
  </w:style>
  <w:style w:type="paragraph" w:customStyle="1" w:styleId="Afigure">
    <w:name w:val="A_figure"/>
    <w:basedOn w:val="a0"/>
    <w:uiPriority w:val="99"/>
    <w:rsid w:val="00C1260C"/>
    <w:pPr>
      <w:spacing w:before="60" w:after="120"/>
      <w:jc w:val="center"/>
    </w:pPr>
  </w:style>
  <w:style w:type="paragraph" w:customStyle="1" w:styleId="Atablenumber">
    <w:name w:val="A_table_number"/>
    <w:basedOn w:val="a0"/>
    <w:uiPriority w:val="99"/>
    <w:rsid w:val="00C1260C"/>
    <w:pPr>
      <w:jc w:val="right"/>
    </w:pPr>
  </w:style>
  <w:style w:type="paragraph" w:customStyle="1" w:styleId="Atabletitle">
    <w:name w:val="A_table_title"/>
    <w:basedOn w:val="a0"/>
    <w:uiPriority w:val="99"/>
    <w:rsid w:val="00C1260C"/>
    <w:pPr>
      <w:spacing w:after="120"/>
      <w:jc w:val="center"/>
    </w:pPr>
    <w:rPr>
      <w:b/>
      <w:bCs/>
    </w:rPr>
  </w:style>
  <w:style w:type="paragraph" w:customStyle="1" w:styleId="Abullet">
    <w:name w:val="A_bullet"/>
    <w:basedOn w:val="a0"/>
    <w:uiPriority w:val="99"/>
    <w:rsid w:val="00C1260C"/>
    <w:pPr>
      <w:numPr>
        <w:numId w:val="17"/>
      </w:numPr>
      <w:tabs>
        <w:tab w:val="clear" w:pos="757"/>
        <w:tab w:val="left" w:pos="737"/>
      </w:tabs>
      <w:jc w:val="both"/>
    </w:pPr>
  </w:style>
  <w:style w:type="paragraph" w:customStyle="1" w:styleId="Areference">
    <w:name w:val="A_reference"/>
    <w:basedOn w:val="a0"/>
    <w:uiPriority w:val="99"/>
    <w:rsid w:val="00C1260C"/>
    <w:pPr>
      <w:numPr>
        <w:numId w:val="18"/>
      </w:numPr>
      <w:jc w:val="both"/>
    </w:pPr>
    <w:rPr>
      <w:lang w:val="en-US" w:eastAsia="ja-JP"/>
    </w:rPr>
  </w:style>
  <w:style w:type="paragraph" w:customStyle="1" w:styleId="Aconclusions">
    <w:name w:val="A_conclusions"/>
    <w:basedOn w:val="Areference"/>
    <w:uiPriority w:val="99"/>
    <w:rsid w:val="00C1260C"/>
    <w:pPr>
      <w:numPr>
        <w:numId w:val="0"/>
      </w:numPr>
      <w:tabs>
        <w:tab w:val="num" w:pos="397"/>
        <w:tab w:val="num" w:pos="757"/>
        <w:tab w:val="num" w:pos="1494"/>
      </w:tabs>
      <w:ind w:left="1418" w:hanging="284"/>
    </w:pPr>
  </w:style>
  <w:style w:type="paragraph" w:customStyle="1" w:styleId="Anumbering">
    <w:name w:val="A_numbering"/>
    <w:basedOn w:val="Aconclusions"/>
    <w:uiPriority w:val="99"/>
    <w:rsid w:val="00C1260C"/>
  </w:style>
  <w:style w:type="paragraph" w:customStyle="1" w:styleId="Jutumullitekst">
    <w:name w:val="Jutumullitekst"/>
    <w:basedOn w:val="a0"/>
    <w:uiPriority w:val="99"/>
    <w:semiHidden/>
    <w:rsid w:val="00C1260C"/>
    <w:rPr>
      <w:rFonts w:ascii="Tahoma" w:hAnsi="Tahoma" w:cs="Tahoma"/>
      <w:sz w:val="16"/>
      <w:szCs w:val="16"/>
      <w:lang w:val="et-EE" w:eastAsia="et-EE"/>
    </w:rPr>
  </w:style>
  <w:style w:type="paragraph" w:styleId="2">
    <w:name w:val="List Bullet 2"/>
    <w:basedOn w:val="a0"/>
    <w:autoRedefine/>
    <w:uiPriority w:val="99"/>
    <w:rsid w:val="00C1260C"/>
    <w:pPr>
      <w:numPr>
        <w:numId w:val="20"/>
      </w:numPr>
      <w:overflowPunct w:val="0"/>
      <w:autoSpaceDE w:val="0"/>
      <w:autoSpaceDN w:val="0"/>
      <w:adjustRightInd w:val="0"/>
      <w:spacing w:before="60" w:after="60"/>
      <w:jc w:val="both"/>
      <w:textAlignment w:val="baseline"/>
    </w:pPr>
    <w:rPr>
      <w:sz w:val="24"/>
      <w:szCs w:val="20"/>
      <w:lang w:val="lv-LV"/>
    </w:rPr>
  </w:style>
  <w:style w:type="paragraph" w:customStyle="1" w:styleId="Normal1">
    <w:name w:val="Normal1"/>
    <w:basedOn w:val="a0"/>
    <w:uiPriority w:val="99"/>
    <w:rsid w:val="00C1260C"/>
    <w:pPr>
      <w:numPr>
        <w:numId w:val="22"/>
      </w:numPr>
      <w:jc w:val="both"/>
    </w:pPr>
    <w:rPr>
      <w:szCs w:val="20"/>
    </w:rPr>
  </w:style>
  <w:style w:type="character" w:styleId="ab">
    <w:name w:val="Strong"/>
    <w:basedOn w:val="a1"/>
    <w:uiPriority w:val="99"/>
    <w:qFormat/>
    <w:rsid w:val="00C1260C"/>
    <w:rPr>
      <w:rFonts w:cs="Times New Roman"/>
      <w:b/>
    </w:rPr>
  </w:style>
  <w:style w:type="paragraph" w:customStyle="1" w:styleId="Normal12pt">
    <w:name w:val="Normal + 12 pt"/>
    <w:basedOn w:val="a0"/>
    <w:uiPriority w:val="99"/>
    <w:rsid w:val="00C1260C"/>
    <w:pPr>
      <w:spacing w:line="300" w:lineRule="atLeast"/>
      <w:ind w:firstLine="567"/>
      <w:jc w:val="both"/>
    </w:pPr>
    <w:rPr>
      <w:sz w:val="24"/>
      <w:lang w:val="ru-RU"/>
    </w:rPr>
  </w:style>
  <w:style w:type="paragraph" w:customStyle="1" w:styleId="Atabletext">
    <w:name w:val="A_table_text"/>
    <w:basedOn w:val="a0"/>
    <w:uiPriority w:val="99"/>
    <w:rsid w:val="00C1260C"/>
  </w:style>
  <w:style w:type="character" w:customStyle="1" w:styleId="shorttext1">
    <w:name w:val="short_text1"/>
    <w:uiPriority w:val="99"/>
    <w:rsid w:val="00C1260C"/>
    <w:rPr>
      <w:sz w:val="24"/>
    </w:rPr>
  </w:style>
  <w:style w:type="paragraph" w:styleId="ac">
    <w:name w:val="footer"/>
    <w:basedOn w:val="a0"/>
    <w:link w:val="ad"/>
    <w:uiPriority w:val="99"/>
    <w:rsid w:val="006F6E95"/>
    <w:pPr>
      <w:tabs>
        <w:tab w:val="center" w:pos="4153"/>
        <w:tab w:val="right" w:pos="8306"/>
      </w:tabs>
    </w:pPr>
  </w:style>
  <w:style w:type="character" w:customStyle="1" w:styleId="ad">
    <w:name w:val="Нижний колонтитул Знак"/>
    <w:basedOn w:val="a1"/>
    <w:link w:val="ac"/>
    <w:uiPriority w:val="99"/>
    <w:semiHidden/>
    <w:locked/>
    <w:rsid w:val="00E0720F"/>
    <w:rPr>
      <w:rFonts w:cs="Times New Roman"/>
      <w:sz w:val="24"/>
      <w:szCs w:val="24"/>
      <w:lang w:val="en-GB" w:eastAsia="en-US"/>
    </w:rPr>
  </w:style>
  <w:style w:type="paragraph" w:styleId="ae">
    <w:name w:val="header"/>
    <w:basedOn w:val="a0"/>
    <w:link w:val="af"/>
    <w:uiPriority w:val="99"/>
    <w:rsid w:val="006F6E95"/>
    <w:pPr>
      <w:tabs>
        <w:tab w:val="center" w:pos="4153"/>
        <w:tab w:val="right" w:pos="8306"/>
      </w:tabs>
    </w:pPr>
  </w:style>
  <w:style w:type="character" w:customStyle="1" w:styleId="af">
    <w:name w:val="Верхний колонтитул Знак"/>
    <w:basedOn w:val="a1"/>
    <w:link w:val="ae"/>
    <w:uiPriority w:val="99"/>
    <w:semiHidden/>
    <w:locked/>
    <w:rsid w:val="00E0720F"/>
    <w:rPr>
      <w:rFonts w:cs="Times New Roman"/>
      <w:sz w:val="24"/>
      <w:szCs w:val="24"/>
      <w:lang w:val="en-GB" w:eastAsia="en-US"/>
    </w:rPr>
  </w:style>
  <w:style w:type="character" w:styleId="af0">
    <w:name w:val="annotation reference"/>
    <w:basedOn w:val="a1"/>
    <w:uiPriority w:val="99"/>
    <w:rsid w:val="00ED0846"/>
    <w:rPr>
      <w:rFonts w:cs="Times New Roman"/>
      <w:sz w:val="16"/>
    </w:rPr>
  </w:style>
  <w:style w:type="paragraph" w:styleId="af1">
    <w:name w:val="annotation text"/>
    <w:basedOn w:val="a0"/>
    <w:link w:val="af2"/>
    <w:uiPriority w:val="99"/>
    <w:rsid w:val="00ED0846"/>
    <w:rPr>
      <w:sz w:val="20"/>
      <w:szCs w:val="20"/>
    </w:rPr>
  </w:style>
  <w:style w:type="character" w:customStyle="1" w:styleId="af2">
    <w:name w:val="Текст примечания Знак"/>
    <w:basedOn w:val="a1"/>
    <w:link w:val="af1"/>
    <w:uiPriority w:val="99"/>
    <w:locked/>
    <w:rsid w:val="00ED0846"/>
    <w:rPr>
      <w:rFonts w:cs="Times New Roman"/>
      <w:lang w:val="en-GB" w:eastAsia="en-US"/>
    </w:rPr>
  </w:style>
  <w:style w:type="paragraph" w:styleId="af3">
    <w:name w:val="annotation subject"/>
    <w:basedOn w:val="af1"/>
    <w:next w:val="af1"/>
    <w:link w:val="af4"/>
    <w:uiPriority w:val="99"/>
    <w:rsid w:val="00ED0846"/>
    <w:rPr>
      <w:b/>
      <w:bCs/>
    </w:rPr>
  </w:style>
  <w:style w:type="character" w:customStyle="1" w:styleId="af4">
    <w:name w:val="Тема примечания Знак"/>
    <w:basedOn w:val="af2"/>
    <w:link w:val="af3"/>
    <w:uiPriority w:val="99"/>
    <w:locked/>
    <w:rsid w:val="00ED0846"/>
    <w:rPr>
      <w:rFonts w:cs="Times New Roman"/>
      <w:b/>
      <w:lang w:val="en-GB" w:eastAsia="en-US"/>
    </w:rPr>
  </w:style>
  <w:style w:type="paragraph" w:styleId="af5">
    <w:name w:val="Balloon Text"/>
    <w:basedOn w:val="a0"/>
    <w:link w:val="af6"/>
    <w:uiPriority w:val="99"/>
    <w:rsid w:val="00ED0846"/>
    <w:rPr>
      <w:rFonts w:ascii="Tahoma" w:hAnsi="Tahoma"/>
      <w:sz w:val="16"/>
      <w:szCs w:val="16"/>
    </w:rPr>
  </w:style>
  <w:style w:type="character" w:customStyle="1" w:styleId="af6">
    <w:name w:val="Текст выноски Знак"/>
    <w:basedOn w:val="a1"/>
    <w:link w:val="af5"/>
    <w:uiPriority w:val="99"/>
    <w:locked/>
    <w:rsid w:val="00ED0846"/>
    <w:rPr>
      <w:rFonts w:ascii="Tahoma" w:hAnsi="Tahoma" w:cs="Times New Roman"/>
      <w:sz w:val="16"/>
      <w:lang w:val="en-GB" w:eastAsia="en-US"/>
    </w:rPr>
  </w:style>
  <w:style w:type="paragraph" w:customStyle="1" w:styleId="Head">
    <w:name w:val="Head"/>
    <w:basedOn w:val="Atitle"/>
    <w:link w:val="Head0"/>
    <w:uiPriority w:val="99"/>
    <w:rsid w:val="00E30A9E"/>
    <w:pPr>
      <w:spacing w:before="120" w:after="120"/>
    </w:pPr>
    <w:rPr>
      <w:sz w:val="20"/>
      <w:szCs w:val="20"/>
      <w:lang w:val="en-US"/>
    </w:rPr>
  </w:style>
  <w:style w:type="character" w:styleId="af7">
    <w:name w:val="Placeholder Text"/>
    <w:basedOn w:val="a1"/>
    <w:uiPriority w:val="99"/>
    <w:semiHidden/>
    <w:rsid w:val="003878F7"/>
    <w:rPr>
      <w:rFonts w:cs="Times New Roman"/>
      <w:color w:val="808080"/>
    </w:rPr>
  </w:style>
  <w:style w:type="character" w:customStyle="1" w:styleId="Atitle0">
    <w:name w:val="A_title Знак"/>
    <w:basedOn w:val="a1"/>
    <w:link w:val="Atitle"/>
    <w:uiPriority w:val="99"/>
    <w:locked/>
    <w:rsid w:val="00E30A9E"/>
    <w:rPr>
      <w:rFonts w:cs="Times New Roman"/>
      <w:b/>
      <w:bCs/>
      <w:sz w:val="24"/>
      <w:szCs w:val="24"/>
      <w:lang w:val="en-GB" w:eastAsia="en-US"/>
    </w:rPr>
  </w:style>
  <w:style w:type="character" w:customStyle="1" w:styleId="Head0">
    <w:name w:val="Head Знак"/>
    <w:basedOn w:val="Atitle0"/>
    <w:link w:val="Head"/>
    <w:uiPriority w:val="99"/>
    <w:locked/>
    <w:rsid w:val="00E30A9E"/>
    <w:rPr>
      <w:rFonts w:cs="Times New Roman"/>
      <w:b/>
      <w:bCs/>
      <w:sz w:val="24"/>
      <w:szCs w:val="24"/>
      <w:lang w:val="en-US" w:eastAsia="en-US"/>
    </w:rPr>
  </w:style>
  <w:style w:type="table" w:styleId="af8">
    <w:name w:val="Table Grid"/>
    <w:basedOn w:val="a2"/>
    <w:uiPriority w:val="99"/>
    <w:rsid w:val="0019641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C1260C"/>
    <w:rPr>
      <w:szCs w:val="24"/>
      <w:lang w:val="en-GB" w:eastAsia="en-US"/>
    </w:rPr>
  </w:style>
  <w:style w:type="paragraph" w:styleId="1">
    <w:name w:val="heading 1"/>
    <w:basedOn w:val="a0"/>
    <w:next w:val="a0"/>
    <w:link w:val="10"/>
    <w:uiPriority w:val="99"/>
    <w:qFormat/>
    <w:rsid w:val="00C1260C"/>
    <w:pPr>
      <w:keepNext/>
      <w:spacing w:line="360" w:lineRule="auto"/>
      <w:jc w:val="both"/>
      <w:outlineLvl w:val="0"/>
    </w:pPr>
    <w:rPr>
      <w:b/>
      <w:szCs w:val="20"/>
      <w:lang w:val="lv-LV"/>
    </w:rPr>
  </w:style>
  <w:style w:type="paragraph" w:styleId="20">
    <w:name w:val="heading 2"/>
    <w:basedOn w:val="a0"/>
    <w:next w:val="a0"/>
    <w:link w:val="21"/>
    <w:uiPriority w:val="99"/>
    <w:qFormat/>
    <w:rsid w:val="00C1260C"/>
    <w:pPr>
      <w:keepNext/>
      <w:outlineLvl w:val="1"/>
    </w:pPr>
    <w:rPr>
      <w:b/>
      <w:sz w:val="18"/>
      <w:szCs w:val="20"/>
      <w:lang w:val="lv-LV"/>
    </w:rPr>
  </w:style>
  <w:style w:type="paragraph" w:styleId="3">
    <w:name w:val="heading 3"/>
    <w:basedOn w:val="a0"/>
    <w:next w:val="a0"/>
    <w:link w:val="30"/>
    <w:uiPriority w:val="99"/>
    <w:qFormat/>
    <w:rsid w:val="00C1260C"/>
    <w:pPr>
      <w:keepNext/>
      <w:numPr>
        <w:ilvl w:val="2"/>
        <w:numId w:val="16"/>
      </w:numPr>
      <w:jc w:val="center"/>
      <w:outlineLvl w:val="2"/>
    </w:pPr>
    <w:rPr>
      <w:b/>
      <w:szCs w:val="20"/>
      <w:lang w:val="lv-LV"/>
    </w:rPr>
  </w:style>
  <w:style w:type="paragraph" w:styleId="4">
    <w:name w:val="heading 4"/>
    <w:basedOn w:val="a0"/>
    <w:next w:val="a0"/>
    <w:link w:val="40"/>
    <w:uiPriority w:val="99"/>
    <w:qFormat/>
    <w:rsid w:val="00C1260C"/>
    <w:pPr>
      <w:keepNext/>
      <w:numPr>
        <w:ilvl w:val="3"/>
        <w:numId w:val="16"/>
      </w:numPr>
      <w:ind w:right="9"/>
      <w:jc w:val="both"/>
      <w:outlineLvl w:val="3"/>
    </w:pPr>
    <w:rPr>
      <w:b/>
      <w:color w:val="000000"/>
      <w:kern w:val="28"/>
      <w:szCs w:val="20"/>
      <w:lang w:val="en-US"/>
    </w:rPr>
  </w:style>
  <w:style w:type="paragraph" w:styleId="5">
    <w:name w:val="heading 5"/>
    <w:basedOn w:val="a0"/>
    <w:next w:val="a0"/>
    <w:link w:val="50"/>
    <w:uiPriority w:val="99"/>
    <w:qFormat/>
    <w:rsid w:val="00C1260C"/>
    <w:pPr>
      <w:keepNext/>
      <w:numPr>
        <w:ilvl w:val="4"/>
        <w:numId w:val="16"/>
      </w:numPr>
      <w:ind w:right="283"/>
      <w:outlineLvl w:val="4"/>
    </w:pPr>
    <w:rPr>
      <w:b/>
      <w:color w:val="000000"/>
      <w:kern w:val="28"/>
      <w:sz w:val="28"/>
      <w:szCs w:val="20"/>
      <w:lang w:val="en-US"/>
    </w:rPr>
  </w:style>
  <w:style w:type="paragraph" w:styleId="6">
    <w:name w:val="heading 6"/>
    <w:basedOn w:val="a0"/>
    <w:next w:val="a0"/>
    <w:link w:val="60"/>
    <w:uiPriority w:val="99"/>
    <w:qFormat/>
    <w:rsid w:val="00C1260C"/>
    <w:pPr>
      <w:keepNext/>
      <w:numPr>
        <w:ilvl w:val="5"/>
        <w:numId w:val="16"/>
      </w:numPr>
      <w:spacing w:before="120" w:after="120" w:line="240" w:lineRule="exact"/>
      <w:outlineLvl w:val="5"/>
    </w:pPr>
    <w:rPr>
      <w:b/>
      <w:color w:val="000000"/>
      <w:kern w:val="28"/>
      <w:sz w:val="28"/>
      <w:szCs w:val="20"/>
      <w:lang w:val="en-US"/>
    </w:rPr>
  </w:style>
  <w:style w:type="paragraph" w:styleId="7">
    <w:name w:val="heading 7"/>
    <w:basedOn w:val="a0"/>
    <w:next w:val="a0"/>
    <w:link w:val="70"/>
    <w:uiPriority w:val="99"/>
    <w:qFormat/>
    <w:rsid w:val="00C1260C"/>
    <w:pPr>
      <w:keepNext/>
      <w:numPr>
        <w:ilvl w:val="6"/>
        <w:numId w:val="16"/>
      </w:numPr>
      <w:spacing w:line="360" w:lineRule="auto"/>
      <w:outlineLvl w:val="6"/>
    </w:pPr>
    <w:rPr>
      <w:color w:val="000000"/>
      <w:sz w:val="28"/>
      <w:szCs w:val="20"/>
    </w:rPr>
  </w:style>
  <w:style w:type="paragraph" w:styleId="8">
    <w:name w:val="heading 8"/>
    <w:basedOn w:val="a0"/>
    <w:next w:val="a0"/>
    <w:link w:val="80"/>
    <w:uiPriority w:val="99"/>
    <w:qFormat/>
    <w:rsid w:val="00C1260C"/>
    <w:pPr>
      <w:keepNext/>
      <w:numPr>
        <w:ilvl w:val="7"/>
        <w:numId w:val="16"/>
      </w:numPr>
      <w:spacing w:before="120"/>
      <w:jc w:val="center"/>
      <w:outlineLvl w:val="7"/>
    </w:pPr>
    <w:rPr>
      <w:color w:val="000000"/>
      <w:spacing w:val="24"/>
      <w:kern w:val="28"/>
      <w:szCs w:val="20"/>
    </w:rPr>
  </w:style>
  <w:style w:type="paragraph" w:styleId="9">
    <w:name w:val="heading 9"/>
    <w:basedOn w:val="a0"/>
    <w:next w:val="a0"/>
    <w:link w:val="90"/>
    <w:uiPriority w:val="99"/>
    <w:qFormat/>
    <w:rsid w:val="00C1260C"/>
    <w:pPr>
      <w:keepNext/>
      <w:numPr>
        <w:ilvl w:val="8"/>
        <w:numId w:val="16"/>
      </w:numPr>
      <w:outlineLvl w:val="8"/>
    </w:pPr>
    <w:rPr>
      <w:color w:val="000000"/>
      <w:kern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0720F"/>
    <w:rPr>
      <w:rFonts w:ascii="Cambria" w:hAnsi="Cambria" w:cs="Times New Roman"/>
      <w:b/>
      <w:bCs/>
      <w:kern w:val="32"/>
      <w:sz w:val="32"/>
      <w:szCs w:val="32"/>
      <w:lang w:val="en-GB" w:eastAsia="en-US"/>
    </w:rPr>
  </w:style>
  <w:style w:type="character" w:customStyle="1" w:styleId="21">
    <w:name w:val="Заголовок 2 Знак"/>
    <w:basedOn w:val="a1"/>
    <w:link w:val="20"/>
    <w:uiPriority w:val="99"/>
    <w:semiHidden/>
    <w:locked/>
    <w:rsid w:val="00E0720F"/>
    <w:rPr>
      <w:rFonts w:ascii="Cambria" w:hAnsi="Cambria" w:cs="Times New Roman"/>
      <w:b/>
      <w:bCs/>
      <w:i/>
      <w:iCs/>
      <w:sz w:val="28"/>
      <w:szCs w:val="28"/>
      <w:lang w:val="en-GB" w:eastAsia="en-US"/>
    </w:rPr>
  </w:style>
  <w:style w:type="character" w:customStyle="1" w:styleId="30">
    <w:name w:val="Заголовок 3 Знак"/>
    <w:basedOn w:val="a1"/>
    <w:link w:val="3"/>
    <w:uiPriority w:val="99"/>
    <w:locked/>
    <w:rsid w:val="00E0720F"/>
    <w:rPr>
      <w:b/>
      <w:szCs w:val="20"/>
      <w:lang w:val="lv-LV" w:eastAsia="en-US"/>
    </w:rPr>
  </w:style>
  <w:style w:type="character" w:customStyle="1" w:styleId="40">
    <w:name w:val="Заголовок 4 Знак"/>
    <w:basedOn w:val="a1"/>
    <w:link w:val="4"/>
    <w:uiPriority w:val="99"/>
    <w:locked/>
    <w:rsid w:val="00E0720F"/>
    <w:rPr>
      <w:b/>
      <w:color w:val="000000"/>
      <w:kern w:val="28"/>
      <w:szCs w:val="20"/>
      <w:lang w:val="en-US" w:eastAsia="en-US"/>
    </w:rPr>
  </w:style>
  <w:style w:type="character" w:customStyle="1" w:styleId="50">
    <w:name w:val="Заголовок 5 Знак"/>
    <w:basedOn w:val="a1"/>
    <w:link w:val="5"/>
    <w:uiPriority w:val="99"/>
    <w:locked/>
    <w:rsid w:val="00E0720F"/>
    <w:rPr>
      <w:b/>
      <w:color w:val="000000"/>
      <w:kern w:val="28"/>
      <w:sz w:val="28"/>
      <w:szCs w:val="20"/>
      <w:lang w:val="en-US" w:eastAsia="en-US"/>
    </w:rPr>
  </w:style>
  <w:style w:type="character" w:customStyle="1" w:styleId="60">
    <w:name w:val="Заголовок 6 Знак"/>
    <w:basedOn w:val="a1"/>
    <w:link w:val="6"/>
    <w:uiPriority w:val="99"/>
    <w:locked/>
    <w:rsid w:val="00E0720F"/>
    <w:rPr>
      <w:b/>
      <w:color w:val="000000"/>
      <w:kern w:val="28"/>
      <w:sz w:val="28"/>
      <w:szCs w:val="20"/>
      <w:lang w:val="en-US" w:eastAsia="en-US"/>
    </w:rPr>
  </w:style>
  <w:style w:type="character" w:customStyle="1" w:styleId="70">
    <w:name w:val="Заголовок 7 Знак"/>
    <w:basedOn w:val="a1"/>
    <w:link w:val="7"/>
    <w:uiPriority w:val="99"/>
    <w:locked/>
    <w:rsid w:val="00E0720F"/>
    <w:rPr>
      <w:color w:val="000000"/>
      <w:sz w:val="28"/>
      <w:szCs w:val="20"/>
      <w:lang w:val="en-GB" w:eastAsia="en-US"/>
    </w:rPr>
  </w:style>
  <w:style w:type="character" w:customStyle="1" w:styleId="80">
    <w:name w:val="Заголовок 8 Знак"/>
    <w:basedOn w:val="a1"/>
    <w:link w:val="8"/>
    <w:uiPriority w:val="99"/>
    <w:locked/>
    <w:rsid w:val="00E0720F"/>
    <w:rPr>
      <w:color w:val="000000"/>
      <w:spacing w:val="24"/>
      <w:kern w:val="28"/>
      <w:szCs w:val="20"/>
      <w:lang w:val="en-GB" w:eastAsia="en-US"/>
    </w:rPr>
  </w:style>
  <w:style w:type="character" w:customStyle="1" w:styleId="90">
    <w:name w:val="Заголовок 9 Знак"/>
    <w:basedOn w:val="a1"/>
    <w:link w:val="9"/>
    <w:uiPriority w:val="99"/>
    <w:locked/>
    <w:rsid w:val="00E0720F"/>
    <w:rPr>
      <w:color w:val="000000"/>
      <w:kern w:val="28"/>
      <w:szCs w:val="20"/>
      <w:lang w:val="en-GB" w:eastAsia="en-US"/>
    </w:rPr>
  </w:style>
  <w:style w:type="character" w:styleId="a4">
    <w:name w:val="page number"/>
    <w:basedOn w:val="a1"/>
    <w:uiPriority w:val="99"/>
    <w:rsid w:val="00C1260C"/>
    <w:rPr>
      <w:rFonts w:cs="Times New Roman"/>
    </w:rPr>
  </w:style>
  <w:style w:type="paragraph" w:styleId="a5">
    <w:name w:val="Title"/>
    <w:basedOn w:val="a0"/>
    <w:link w:val="a6"/>
    <w:uiPriority w:val="99"/>
    <w:qFormat/>
    <w:rsid w:val="00C1260C"/>
    <w:pPr>
      <w:jc w:val="center"/>
    </w:pPr>
    <w:rPr>
      <w:b/>
      <w:szCs w:val="20"/>
      <w:lang w:val="lv-LV"/>
    </w:rPr>
  </w:style>
  <w:style w:type="character" w:customStyle="1" w:styleId="a6">
    <w:name w:val="Название Знак"/>
    <w:basedOn w:val="a1"/>
    <w:link w:val="a5"/>
    <w:uiPriority w:val="99"/>
    <w:locked/>
    <w:rsid w:val="00E0720F"/>
    <w:rPr>
      <w:rFonts w:ascii="Cambria" w:hAnsi="Cambria" w:cs="Times New Roman"/>
      <w:b/>
      <w:bCs/>
      <w:kern w:val="28"/>
      <w:sz w:val="32"/>
      <w:szCs w:val="32"/>
      <w:lang w:val="en-GB" w:eastAsia="en-US"/>
    </w:rPr>
  </w:style>
  <w:style w:type="character" w:styleId="a7">
    <w:name w:val="Hyperlink"/>
    <w:basedOn w:val="a1"/>
    <w:uiPriority w:val="99"/>
    <w:rsid w:val="00C1260C"/>
    <w:rPr>
      <w:rFonts w:cs="Times New Roman"/>
      <w:color w:val="0000FF"/>
      <w:u w:val="single"/>
    </w:rPr>
  </w:style>
  <w:style w:type="paragraph" w:styleId="a8">
    <w:name w:val="Subtitle"/>
    <w:basedOn w:val="a0"/>
    <w:link w:val="a9"/>
    <w:uiPriority w:val="99"/>
    <w:qFormat/>
    <w:rsid w:val="00C1260C"/>
    <w:pPr>
      <w:ind w:right="283"/>
      <w:jc w:val="center"/>
    </w:pPr>
    <w:rPr>
      <w:b/>
      <w:i/>
      <w:color w:val="000000"/>
      <w:szCs w:val="20"/>
    </w:rPr>
  </w:style>
  <w:style w:type="character" w:customStyle="1" w:styleId="a9">
    <w:name w:val="Подзаголовок Знак"/>
    <w:basedOn w:val="a1"/>
    <w:link w:val="a8"/>
    <w:uiPriority w:val="99"/>
    <w:locked/>
    <w:rsid w:val="00E0720F"/>
    <w:rPr>
      <w:rFonts w:ascii="Cambria" w:hAnsi="Cambria" w:cs="Times New Roman"/>
      <w:sz w:val="24"/>
      <w:szCs w:val="24"/>
      <w:lang w:val="en-GB" w:eastAsia="en-US"/>
    </w:rPr>
  </w:style>
  <w:style w:type="paragraph" w:styleId="a">
    <w:name w:val="List Bullet"/>
    <w:basedOn w:val="a0"/>
    <w:autoRedefine/>
    <w:uiPriority w:val="99"/>
    <w:rsid w:val="00C1260C"/>
    <w:pPr>
      <w:numPr>
        <w:numId w:val="1"/>
      </w:numPr>
    </w:pPr>
    <w:rPr>
      <w:sz w:val="20"/>
      <w:szCs w:val="20"/>
      <w:lang w:val="lv-LV"/>
    </w:rPr>
  </w:style>
  <w:style w:type="paragraph" w:customStyle="1" w:styleId="Aarticletitle">
    <w:name w:val="A_article_title"/>
    <w:basedOn w:val="a5"/>
    <w:uiPriority w:val="99"/>
    <w:rsid w:val="00C1260C"/>
    <w:pPr>
      <w:spacing w:after="120"/>
    </w:pPr>
    <w:rPr>
      <w:caps/>
    </w:rPr>
  </w:style>
  <w:style w:type="paragraph" w:styleId="aa">
    <w:name w:val="Normal (Web)"/>
    <w:basedOn w:val="a0"/>
    <w:uiPriority w:val="99"/>
    <w:rsid w:val="00C1260C"/>
    <w:pPr>
      <w:spacing w:before="100" w:beforeAutospacing="1" w:after="100" w:afterAutospacing="1"/>
    </w:pPr>
    <w:rPr>
      <w:rFonts w:ascii="Arial Unicode MS" w:eastAsia="Arial Unicode MS" w:hAnsi="Arial Unicode MS" w:cs="Arial Unicode MS"/>
      <w:lang w:val="en-US"/>
    </w:rPr>
  </w:style>
  <w:style w:type="paragraph" w:customStyle="1" w:styleId="Aname">
    <w:name w:val="A_name"/>
    <w:basedOn w:val="a0"/>
    <w:uiPriority w:val="99"/>
    <w:rsid w:val="00C1260C"/>
    <w:pPr>
      <w:jc w:val="center"/>
    </w:pPr>
    <w:rPr>
      <w:b/>
      <w:bCs/>
      <w:sz w:val="20"/>
      <w:lang w:val="de-DE"/>
    </w:rPr>
  </w:style>
  <w:style w:type="paragraph" w:customStyle="1" w:styleId="Aorganization">
    <w:name w:val="A_organization"/>
    <w:basedOn w:val="a0"/>
    <w:uiPriority w:val="99"/>
    <w:rsid w:val="00C1260C"/>
    <w:pPr>
      <w:jc w:val="center"/>
    </w:pPr>
  </w:style>
  <w:style w:type="paragraph" w:customStyle="1" w:styleId="Aabstract">
    <w:name w:val="A_abstract"/>
    <w:basedOn w:val="a0"/>
    <w:uiPriority w:val="99"/>
    <w:rsid w:val="00C1260C"/>
    <w:pPr>
      <w:spacing w:before="240"/>
      <w:jc w:val="both"/>
    </w:pPr>
    <w:rPr>
      <w:sz w:val="20"/>
    </w:rPr>
  </w:style>
  <w:style w:type="paragraph" w:customStyle="1" w:styleId="Atitle">
    <w:name w:val="A_title"/>
    <w:basedOn w:val="a0"/>
    <w:link w:val="Atitle0"/>
    <w:uiPriority w:val="99"/>
    <w:rsid w:val="00C1260C"/>
    <w:pPr>
      <w:spacing w:before="240" w:after="60"/>
    </w:pPr>
    <w:rPr>
      <w:b/>
      <w:bCs/>
    </w:rPr>
  </w:style>
  <w:style w:type="paragraph" w:customStyle="1" w:styleId="Atext">
    <w:name w:val="A_text"/>
    <w:basedOn w:val="a0"/>
    <w:uiPriority w:val="99"/>
    <w:rsid w:val="00C1260C"/>
    <w:pPr>
      <w:spacing w:after="60"/>
      <w:ind w:firstLine="397"/>
      <w:jc w:val="both"/>
    </w:pPr>
  </w:style>
  <w:style w:type="paragraph" w:customStyle="1" w:styleId="Atitlenum">
    <w:name w:val="A_title_num"/>
    <w:basedOn w:val="Atitle"/>
    <w:uiPriority w:val="99"/>
    <w:rsid w:val="00C1260C"/>
    <w:pPr>
      <w:numPr>
        <w:numId w:val="16"/>
      </w:numPr>
    </w:pPr>
  </w:style>
  <w:style w:type="paragraph" w:customStyle="1" w:styleId="Atitlenum2">
    <w:name w:val="A_title_num2"/>
    <w:basedOn w:val="Atitlenum"/>
    <w:uiPriority w:val="99"/>
    <w:rsid w:val="00C1260C"/>
    <w:pPr>
      <w:numPr>
        <w:ilvl w:val="1"/>
      </w:numPr>
      <w:tabs>
        <w:tab w:val="num" w:pos="643"/>
      </w:tabs>
      <w:ind w:left="643" w:hanging="360"/>
    </w:pPr>
  </w:style>
  <w:style w:type="paragraph" w:customStyle="1" w:styleId="Aformula">
    <w:name w:val="A_formula"/>
    <w:basedOn w:val="a0"/>
    <w:uiPriority w:val="99"/>
    <w:rsid w:val="00C1260C"/>
    <w:pPr>
      <w:tabs>
        <w:tab w:val="center" w:pos="4536"/>
        <w:tab w:val="right" w:pos="9072"/>
      </w:tabs>
      <w:spacing w:before="60" w:after="120"/>
    </w:pPr>
  </w:style>
  <w:style w:type="paragraph" w:customStyle="1" w:styleId="Aformulavariables">
    <w:name w:val="A_formula_variables"/>
    <w:basedOn w:val="Atext"/>
    <w:uiPriority w:val="99"/>
    <w:rsid w:val="00C1260C"/>
    <w:pPr>
      <w:tabs>
        <w:tab w:val="left" w:pos="1134"/>
      </w:tabs>
      <w:spacing w:after="0"/>
    </w:pPr>
  </w:style>
  <w:style w:type="paragraph" w:customStyle="1" w:styleId="Afigure">
    <w:name w:val="A_figure"/>
    <w:basedOn w:val="a0"/>
    <w:uiPriority w:val="99"/>
    <w:rsid w:val="00C1260C"/>
    <w:pPr>
      <w:spacing w:before="60" w:after="120"/>
      <w:jc w:val="center"/>
    </w:pPr>
  </w:style>
  <w:style w:type="paragraph" w:customStyle="1" w:styleId="Atablenumber">
    <w:name w:val="A_table_number"/>
    <w:basedOn w:val="a0"/>
    <w:uiPriority w:val="99"/>
    <w:rsid w:val="00C1260C"/>
    <w:pPr>
      <w:jc w:val="right"/>
    </w:pPr>
  </w:style>
  <w:style w:type="paragraph" w:customStyle="1" w:styleId="Atabletitle">
    <w:name w:val="A_table_title"/>
    <w:basedOn w:val="a0"/>
    <w:uiPriority w:val="99"/>
    <w:rsid w:val="00C1260C"/>
    <w:pPr>
      <w:spacing w:after="120"/>
      <w:jc w:val="center"/>
    </w:pPr>
    <w:rPr>
      <w:b/>
      <w:bCs/>
    </w:rPr>
  </w:style>
  <w:style w:type="paragraph" w:customStyle="1" w:styleId="Abullet">
    <w:name w:val="A_bullet"/>
    <w:basedOn w:val="a0"/>
    <w:uiPriority w:val="99"/>
    <w:rsid w:val="00C1260C"/>
    <w:pPr>
      <w:numPr>
        <w:numId w:val="17"/>
      </w:numPr>
      <w:tabs>
        <w:tab w:val="clear" w:pos="757"/>
        <w:tab w:val="left" w:pos="737"/>
      </w:tabs>
      <w:jc w:val="both"/>
    </w:pPr>
  </w:style>
  <w:style w:type="paragraph" w:customStyle="1" w:styleId="Areference">
    <w:name w:val="A_reference"/>
    <w:basedOn w:val="a0"/>
    <w:uiPriority w:val="99"/>
    <w:rsid w:val="00C1260C"/>
    <w:pPr>
      <w:numPr>
        <w:numId w:val="18"/>
      </w:numPr>
      <w:jc w:val="both"/>
    </w:pPr>
    <w:rPr>
      <w:lang w:val="en-US" w:eastAsia="ja-JP"/>
    </w:rPr>
  </w:style>
  <w:style w:type="paragraph" w:customStyle="1" w:styleId="Aconclusions">
    <w:name w:val="A_conclusions"/>
    <w:basedOn w:val="Areference"/>
    <w:uiPriority w:val="99"/>
    <w:rsid w:val="00C1260C"/>
    <w:pPr>
      <w:numPr>
        <w:numId w:val="0"/>
      </w:numPr>
      <w:tabs>
        <w:tab w:val="num" w:pos="397"/>
        <w:tab w:val="num" w:pos="757"/>
        <w:tab w:val="num" w:pos="1494"/>
      </w:tabs>
      <w:ind w:left="1418" w:hanging="284"/>
    </w:pPr>
  </w:style>
  <w:style w:type="paragraph" w:customStyle="1" w:styleId="Anumbering">
    <w:name w:val="A_numbering"/>
    <w:basedOn w:val="Aconclusions"/>
    <w:uiPriority w:val="99"/>
    <w:rsid w:val="00C1260C"/>
  </w:style>
  <w:style w:type="paragraph" w:customStyle="1" w:styleId="Jutumullitekst">
    <w:name w:val="Jutumullitekst"/>
    <w:basedOn w:val="a0"/>
    <w:uiPriority w:val="99"/>
    <w:semiHidden/>
    <w:rsid w:val="00C1260C"/>
    <w:rPr>
      <w:rFonts w:ascii="Tahoma" w:hAnsi="Tahoma" w:cs="Tahoma"/>
      <w:sz w:val="16"/>
      <w:szCs w:val="16"/>
      <w:lang w:val="et-EE" w:eastAsia="et-EE"/>
    </w:rPr>
  </w:style>
  <w:style w:type="paragraph" w:styleId="2">
    <w:name w:val="List Bullet 2"/>
    <w:basedOn w:val="a0"/>
    <w:autoRedefine/>
    <w:uiPriority w:val="99"/>
    <w:rsid w:val="00C1260C"/>
    <w:pPr>
      <w:numPr>
        <w:numId w:val="20"/>
      </w:numPr>
      <w:overflowPunct w:val="0"/>
      <w:autoSpaceDE w:val="0"/>
      <w:autoSpaceDN w:val="0"/>
      <w:adjustRightInd w:val="0"/>
      <w:spacing w:before="60" w:after="60"/>
      <w:jc w:val="both"/>
      <w:textAlignment w:val="baseline"/>
    </w:pPr>
    <w:rPr>
      <w:sz w:val="24"/>
      <w:szCs w:val="20"/>
      <w:lang w:val="lv-LV"/>
    </w:rPr>
  </w:style>
  <w:style w:type="paragraph" w:customStyle="1" w:styleId="Normal1">
    <w:name w:val="Normal1"/>
    <w:basedOn w:val="a0"/>
    <w:uiPriority w:val="99"/>
    <w:rsid w:val="00C1260C"/>
    <w:pPr>
      <w:numPr>
        <w:numId w:val="22"/>
      </w:numPr>
      <w:jc w:val="both"/>
    </w:pPr>
    <w:rPr>
      <w:szCs w:val="20"/>
    </w:rPr>
  </w:style>
  <w:style w:type="character" w:styleId="ab">
    <w:name w:val="Strong"/>
    <w:basedOn w:val="a1"/>
    <w:uiPriority w:val="99"/>
    <w:qFormat/>
    <w:rsid w:val="00C1260C"/>
    <w:rPr>
      <w:rFonts w:cs="Times New Roman"/>
      <w:b/>
    </w:rPr>
  </w:style>
  <w:style w:type="paragraph" w:customStyle="1" w:styleId="Normal12pt">
    <w:name w:val="Normal + 12 pt"/>
    <w:basedOn w:val="a0"/>
    <w:uiPriority w:val="99"/>
    <w:rsid w:val="00C1260C"/>
    <w:pPr>
      <w:spacing w:line="300" w:lineRule="atLeast"/>
      <w:ind w:firstLine="567"/>
      <w:jc w:val="both"/>
    </w:pPr>
    <w:rPr>
      <w:sz w:val="24"/>
      <w:lang w:val="ru-RU"/>
    </w:rPr>
  </w:style>
  <w:style w:type="paragraph" w:customStyle="1" w:styleId="Atabletext">
    <w:name w:val="A_table_text"/>
    <w:basedOn w:val="a0"/>
    <w:uiPriority w:val="99"/>
    <w:rsid w:val="00C1260C"/>
  </w:style>
  <w:style w:type="character" w:customStyle="1" w:styleId="shorttext1">
    <w:name w:val="short_text1"/>
    <w:uiPriority w:val="99"/>
    <w:rsid w:val="00C1260C"/>
    <w:rPr>
      <w:sz w:val="24"/>
    </w:rPr>
  </w:style>
  <w:style w:type="paragraph" w:styleId="ac">
    <w:name w:val="footer"/>
    <w:basedOn w:val="a0"/>
    <w:link w:val="ad"/>
    <w:uiPriority w:val="99"/>
    <w:rsid w:val="006F6E95"/>
    <w:pPr>
      <w:tabs>
        <w:tab w:val="center" w:pos="4153"/>
        <w:tab w:val="right" w:pos="8306"/>
      </w:tabs>
    </w:pPr>
  </w:style>
  <w:style w:type="character" w:customStyle="1" w:styleId="ad">
    <w:name w:val="Нижний колонтитул Знак"/>
    <w:basedOn w:val="a1"/>
    <w:link w:val="ac"/>
    <w:uiPriority w:val="99"/>
    <w:semiHidden/>
    <w:locked/>
    <w:rsid w:val="00E0720F"/>
    <w:rPr>
      <w:rFonts w:cs="Times New Roman"/>
      <w:sz w:val="24"/>
      <w:szCs w:val="24"/>
      <w:lang w:val="en-GB" w:eastAsia="en-US"/>
    </w:rPr>
  </w:style>
  <w:style w:type="paragraph" w:styleId="ae">
    <w:name w:val="header"/>
    <w:basedOn w:val="a0"/>
    <w:link w:val="af"/>
    <w:uiPriority w:val="99"/>
    <w:rsid w:val="006F6E95"/>
    <w:pPr>
      <w:tabs>
        <w:tab w:val="center" w:pos="4153"/>
        <w:tab w:val="right" w:pos="8306"/>
      </w:tabs>
    </w:pPr>
  </w:style>
  <w:style w:type="character" w:customStyle="1" w:styleId="af">
    <w:name w:val="Верхний колонтитул Знак"/>
    <w:basedOn w:val="a1"/>
    <w:link w:val="ae"/>
    <w:uiPriority w:val="99"/>
    <w:semiHidden/>
    <w:locked/>
    <w:rsid w:val="00E0720F"/>
    <w:rPr>
      <w:rFonts w:cs="Times New Roman"/>
      <w:sz w:val="24"/>
      <w:szCs w:val="24"/>
      <w:lang w:val="en-GB" w:eastAsia="en-US"/>
    </w:rPr>
  </w:style>
  <w:style w:type="character" w:styleId="af0">
    <w:name w:val="annotation reference"/>
    <w:basedOn w:val="a1"/>
    <w:uiPriority w:val="99"/>
    <w:rsid w:val="00ED0846"/>
    <w:rPr>
      <w:rFonts w:cs="Times New Roman"/>
      <w:sz w:val="16"/>
    </w:rPr>
  </w:style>
  <w:style w:type="paragraph" w:styleId="af1">
    <w:name w:val="annotation text"/>
    <w:basedOn w:val="a0"/>
    <w:link w:val="af2"/>
    <w:uiPriority w:val="99"/>
    <w:rsid w:val="00ED0846"/>
    <w:rPr>
      <w:sz w:val="20"/>
      <w:szCs w:val="20"/>
    </w:rPr>
  </w:style>
  <w:style w:type="character" w:customStyle="1" w:styleId="af2">
    <w:name w:val="Текст примечания Знак"/>
    <w:basedOn w:val="a1"/>
    <w:link w:val="af1"/>
    <w:uiPriority w:val="99"/>
    <w:locked/>
    <w:rsid w:val="00ED0846"/>
    <w:rPr>
      <w:rFonts w:cs="Times New Roman"/>
      <w:lang w:val="en-GB" w:eastAsia="en-US"/>
    </w:rPr>
  </w:style>
  <w:style w:type="paragraph" w:styleId="af3">
    <w:name w:val="annotation subject"/>
    <w:basedOn w:val="af1"/>
    <w:next w:val="af1"/>
    <w:link w:val="af4"/>
    <w:uiPriority w:val="99"/>
    <w:rsid w:val="00ED0846"/>
    <w:rPr>
      <w:b/>
      <w:bCs/>
    </w:rPr>
  </w:style>
  <w:style w:type="character" w:customStyle="1" w:styleId="af4">
    <w:name w:val="Тема примечания Знак"/>
    <w:basedOn w:val="af2"/>
    <w:link w:val="af3"/>
    <w:uiPriority w:val="99"/>
    <w:locked/>
    <w:rsid w:val="00ED0846"/>
    <w:rPr>
      <w:rFonts w:cs="Times New Roman"/>
      <w:b/>
      <w:lang w:val="en-GB" w:eastAsia="en-US"/>
    </w:rPr>
  </w:style>
  <w:style w:type="paragraph" w:styleId="af5">
    <w:name w:val="Balloon Text"/>
    <w:basedOn w:val="a0"/>
    <w:link w:val="af6"/>
    <w:uiPriority w:val="99"/>
    <w:rsid w:val="00ED0846"/>
    <w:rPr>
      <w:rFonts w:ascii="Tahoma" w:hAnsi="Tahoma"/>
      <w:sz w:val="16"/>
      <w:szCs w:val="16"/>
    </w:rPr>
  </w:style>
  <w:style w:type="character" w:customStyle="1" w:styleId="af6">
    <w:name w:val="Текст выноски Знак"/>
    <w:basedOn w:val="a1"/>
    <w:link w:val="af5"/>
    <w:uiPriority w:val="99"/>
    <w:locked/>
    <w:rsid w:val="00ED0846"/>
    <w:rPr>
      <w:rFonts w:ascii="Tahoma" w:hAnsi="Tahoma" w:cs="Times New Roman"/>
      <w:sz w:val="16"/>
      <w:lang w:val="en-GB" w:eastAsia="en-US"/>
    </w:rPr>
  </w:style>
  <w:style w:type="paragraph" w:customStyle="1" w:styleId="Head">
    <w:name w:val="Head"/>
    <w:basedOn w:val="Atitle"/>
    <w:link w:val="Head0"/>
    <w:uiPriority w:val="99"/>
    <w:rsid w:val="00E30A9E"/>
    <w:pPr>
      <w:spacing w:before="120" w:after="120"/>
    </w:pPr>
    <w:rPr>
      <w:sz w:val="20"/>
      <w:szCs w:val="20"/>
      <w:lang w:val="en-US"/>
    </w:rPr>
  </w:style>
  <w:style w:type="character" w:styleId="af7">
    <w:name w:val="Placeholder Text"/>
    <w:basedOn w:val="a1"/>
    <w:uiPriority w:val="99"/>
    <w:semiHidden/>
    <w:rsid w:val="003878F7"/>
    <w:rPr>
      <w:rFonts w:cs="Times New Roman"/>
      <w:color w:val="808080"/>
    </w:rPr>
  </w:style>
  <w:style w:type="character" w:customStyle="1" w:styleId="Atitle0">
    <w:name w:val="A_title Знак"/>
    <w:basedOn w:val="a1"/>
    <w:link w:val="Atitle"/>
    <w:uiPriority w:val="99"/>
    <w:locked/>
    <w:rsid w:val="00E30A9E"/>
    <w:rPr>
      <w:rFonts w:cs="Times New Roman"/>
      <w:b/>
      <w:bCs/>
      <w:sz w:val="24"/>
      <w:szCs w:val="24"/>
      <w:lang w:val="en-GB" w:eastAsia="en-US"/>
    </w:rPr>
  </w:style>
  <w:style w:type="character" w:customStyle="1" w:styleId="Head0">
    <w:name w:val="Head Знак"/>
    <w:basedOn w:val="Atitle0"/>
    <w:link w:val="Head"/>
    <w:uiPriority w:val="99"/>
    <w:locked/>
    <w:rsid w:val="00E30A9E"/>
    <w:rPr>
      <w:rFonts w:cs="Times New Roman"/>
      <w:b/>
      <w:bCs/>
      <w:sz w:val="24"/>
      <w:szCs w:val="24"/>
      <w:lang w:val="en-US" w:eastAsia="en-US"/>
    </w:rPr>
  </w:style>
  <w:style w:type="table" w:styleId="af8">
    <w:name w:val="Table Grid"/>
    <w:basedOn w:val="a2"/>
    <w:uiPriority w:val="99"/>
    <w:rsid w:val="0019641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537021">
      <w:marLeft w:val="0"/>
      <w:marRight w:val="0"/>
      <w:marTop w:val="0"/>
      <w:marBottom w:val="0"/>
      <w:divBdr>
        <w:top w:val="none" w:sz="0" w:space="0" w:color="auto"/>
        <w:left w:val="none" w:sz="0" w:space="0" w:color="auto"/>
        <w:bottom w:val="none" w:sz="0" w:space="0" w:color="auto"/>
        <w:right w:val="none" w:sz="0" w:space="0" w:color="auto"/>
      </w:divBdr>
      <w:divsChild>
        <w:div w:id="530537020">
          <w:marLeft w:val="0"/>
          <w:marRight w:val="0"/>
          <w:marTop w:val="0"/>
          <w:marBottom w:val="0"/>
          <w:divBdr>
            <w:top w:val="none" w:sz="0" w:space="0" w:color="auto"/>
            <w:left w:val="none" w:sz="0" w:space="0" w:color="auto"/>
            <w:bottom w:val="none" w:sz="0" w:space="0" w:color="auto"/>
            <w:right w:val="none" w:sz="0" w:space="0" w:color="auto"/>
          </w:divBdr>
          <w:divsChild>
            <w:div w:id="530537031">
              <w:marLeft w:val="0"/>
              <w:marRight w:val="0"/>
              <w:marTop w:val="0"/>
              <w:marBottom w:val="0"/>
              <w:divBdr>
                <w:top w:val="none" w:sz="0" w:space="0" w:color="auto"/>
                <w:left w:val="none" w:sz="0" w:space="0" w:color="auto"/>
                <w:bottom w:val="none" w:sz="0" w:space="0" w:color="auto"/>
                <w:right w:val="none" w:sz="0" w:space="0" w:color="auto"/>
              </w:divBdr>
              <w:divsChild>
                <w:div w:id="53053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537023">
          <w:marLeft w:val="0"/>
          <w:marRight w:val="0"/>
          <w:marTop w:val="0"/>
          <w:marBottom w:val="0"/>
          <w:divBdr>
            <w:top w:val="none" w:sz="0" w:space="0" w:color="auto"/>
            <w:left w:val="none" w:sz="0" w:space="0" w:color="auto"/>
            <w:bottom w:val="none" w:sz="0" w:space="0" w:color="auto"/>
            <w:right w:val="none" w:sz="0" w:space="0" w:color="auto"/>
          </w:divBdr>
          <w:divsChild>
            <w:div w:id="530537032">
              <w:marLeft w:val="0"/>
              <w:marRight w:val="0"/>
              <w:marTop w:val="0"/>
              <w:marBottom w:val="0"/>
              <w:divBdr>
                <w:top w:val="none" w:sz="0" w:space="0" w:color="auto"/>
                <w:left w:val="none" w:sz="0" w:space="0" w:color="auto"/>
                <w:bottom w:val="none" w:sz="0" w:space="0" w:color="auto"/>
                <w:right w:val="none" w:sz="0" w:space="0" w:color="auto"/>
              </w:divBdr>
              <w:divsChild>
                <w:div w:id="530537018">
                  <w:marLeft w:val="0"/>
                  <w:marRight w:val="0"/>
                  <w:marTop w:val="0"/>
                  <w:marBottom w:val="0"/>
                  <w:divBdr>
                    <w:top w:val="none" w:sz="0" w:space="0" w:color="auto"/>
                    <w:left w:val="none" w:sz="0" w:space="0" w:color="auto"/>
                    <w:bottom w:val="none" w:sz="0" w:space="0" w:color="auto"/>
                    <w:right w:val="none" w:sz="0" w:space="0" w:color="auto"/>
                  </w:divBdr>
                  <w:divsChild>
                    <w:div w:id="530537025">
                      <w:marLeft w:val="0"/>
                      <w:marRight w:val="0"/>
                      <w:marTop w:val="0"/>
                      <w:marBottom w:val="0"/>
                      <w:divBdr>
                        <w:top w:val="none" w:sz="0" w:space="0" w:color="auto"/>
                        <w:left w:val="none" w:sz="0" w:space="0" w:color="auto"/>
                        <w:bottom w:val="none" w:sz="0" w:space="0" w:color="auto"/>
                        <w:right w:val="none" w:sz="0" w:space="0" w:color="auto"/>
                      </w:divBdr>
                      <w:divsChild>
                        <w:div w:id="530537022">
                          <w:marLeft w:val="0"/>
                          <w:marRight w:val="0"/>
                          <w:marTop w:val="0"/>
                          <w:marBottom w:val="0"/>
                          <w:divBdr>
                            <w:top w:val="none" w:sz="0" w:space="0" w:color="auto"/>
                            <w:left w:val="none" w:sz="0" w:space="0" w:color="auto"/>
                            <w:bottom w:val="none" w:sz="0" w:space="0" w:color="auto"/>
                            <w:right w:val="none" w:sz="0" w:space="0" w:color="auto"/>
                          </w:divBdr>
                        </w:div>
                        <w:div w:id="530537028">
                          <w:marLeft w:val="0"/>
                          <w:marRight w:val="0"/>
                          <w:marTop w:val="0"/>
                          <w:marBottom w:val="0"/>
                          <w:divBdr>
                            <w:top w:val="none" w:sz="0" w:space="0" w:color="auto"/>
                            <w:left w:val="none" w:sz="0" w:space="0" w:color="auto"/>
                            <w:bottom w:val="none" w:sz="0" w:space="0" w:color="auto"/>
                            <w:right w:val="none" w:sz="0" w:space="0" w:color="auto"/>
                          </w:divBdr>
                          <w:divsChild>
                            <w:div w:id="530537017">
                              <w:marLeft w:val="0"/>
                              <w:marRight w:val="0"/>
                              <w:marTop w:val="0"/>
                              <w:marBottom w:val="0"/>
                              <w:divBdr>
                                <w:top w:val="none" w:sz="0" w:space="0" w:color="auto"/>
                                <w:left w:val="none" w:sz="0" w:space="0" w:color="auto"/>
                                <w:bottom w:val="none" w:sz="0" w:space="0" w:color="auto"/>
                                <w:right w:val="none" w:sz="0" w:space="0" w:color="auto"/>
                              </w:divBdr>
                            </w:div>
                            <w:div w:id="530537036">
                              <w:marLeft w:val="0"/>
                              <w:marRight w:val="0"/>
                              <w:marTop w:val="0"/>
                              <w:marBottom w:val="0"/>
                              <w:divBdr>
                                <w:top w:val="none" w:sz="0" w:space="0" w:color="auto"/>
                                <w:left w:val="none" w:sz="0" w:space="0" w:color="auto"/>
                                <w:bottom w:val="none" w:sz="0" w:space="0" w:color="auto"/>
                                <w:right w:val="none" w:sz="0" w:space="0" w:color="auto"/>
                              </w:divBdr>
                              <w:divsChild>
                                <w:div w:id="530537033">
                                  <w:marLeft w:val="0"/>
                                  <w:marRight w:val="0"/>
                                  <w:marTop w:val="0"/>
                                  <w:marBottom w:val="0"/>
                                  <w:divBdr>
                                    <w:top w:val="none" w:sz="0" w:space="0" w:color="auto"/>
                                    <w:left w:val="none" w:sz="0" w:space="0" w:color="auto"/>
                                    <w:bottom w:val="none" w:sz="0" w:space="0" w:color="auto"/>
                                    <w:right w:val="none" w:sz="0" w:space="0" w:color="auto"/>
                                  </w:divBdr>
                                </w:div>
                                <w:div w:id="53053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537034">
                      <w:marLeft w:val="0"/>
                      <w:marRight w:val="0"/>
                      <w:marTop w:val="0"/>
                      <w:marBottom w:val="0"/>
                      <w:divBdr>
                        <w:top w:val="none" w:sz="0" w:space="0" w:color="auto"/>
                        <w:left w:val="none" w:sz="0" w:space="0" w:color="auto"/>
                        <w:bottom w:val="none" w:sz="0" w:space="0" w:color="auto"/>
                        <w:right w:val="none" w:sz="0" w:space="0" w:color="auto"/>
                      </w:divBdr>
                    </w:div>
                  </w:divsChild>
                </w:div>
                <w:div w:id="530537024">
                  <w:marLeft w:val="0"/>
                  <w:marRight w:val="0"/>
                  <w:marTop w:val="0"/>
                  <w:marBottom w:val="0"/>
                  <w:divBdr>
                    <w:top w:val="none" w:sz="0" w:space="0" w:color="auto"/>
                    <w:left w:val="none" w:sz="0" w:space="0" w:color="auto"/>
                    <w:bottom w:val="none" w:sz="0" w:space="0" w:color="auto"/>
                    <w:right w:val="none" w:sz="0" w:space="0" w:color="auto"/>
                  </w:divBdr>
                </w:div>
                <w:div w:id="530537026">
                  <w:marLeft w:val="0"/>
                  <w:marRight w:val="0"/>
                  <w:marTop w:val="0"/>
                  <w:marBottom w:val="0"/>
                  <w:divBdr>
                    <w:top w:val="none" w:sz="0" w:space="0" w:color="auto"/>
                    <w:left w:val="none" w:sz="0" w:space="0" w:color="auto"/>
                    <w:bottom w:val="none" w:sz="0" w:space="0" w:color="auto"/>
                    <w:right w:val="none" w:sz="0" w:space="0" w:color="auto"/>
                  </w:divBdr>
                </w:div>
                <w:div w:id="53053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537027">
      <w:marLeft w:val="0"/>
      <w:marRight w:val="0"/>
      <w:marTop w:val="0"/>
      <w:marBottom w:val="0"/>
      <w:divBdr>
        <w:top w:val="none" w:sz="0" w:space="0" w:color="auto"/>
        <w:left w:val="none" w:sz="0" w:space="0" w:color="auto"/>
        <w:bottom w:val="none" w:sz="0" w:space="0" w:color="auto"/>
        <w:right w:val="none" w:sz="0" w:space="0" w:color="auto"/>
      </w:divBdr>
    </w:div>
    <w:div w:id="5305370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Dmitrijs.Finaskins@rtu.lv" TargetMode="External"/><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Document\Darbi\LLU\TF%20meistars\Konference2011\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29B2F-E482-47CA-BD0C-057A347D6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291</TotalTime>
  <Pages>10</Pages>
  <Words>2886</Words>
  <Characters>16453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AICT 2013 paper</vt:lpstr>
    </vt:vector>
  </TitlesOfParts>
  <Company>RTU TI</Company>
  <LinksUpToDate>false</LinksUpToDate>
  <CharactersWithSpaces>19301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AICT 2013 paper</dc:title>
  <dc:subject/>
  <dc:creator>Dmitrijs F</dc:creator>
  <cp:keywords/>
  <cp:lastModifiedBy>Dmitri</cp:lastModifiedBy>
  <cp:revision>102</cp:revision>
  <cp:lastPrinted>2013-05-31T07:15:00Z</cp:lastPrinted>
  <dcterms:created xsi:type="dcterms:W3CDTF">2013-02-01T12:15:00Z</dcterms:created>
  <dcterms:modified xsi:type="dcterms:W3CDTF">2013-05-31T10:35:00Z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odzinai@inbox.lv@www.mendeley.com</vt:lpwstr>
  </property>
  <property fmtid="{D5CDD505-2E9C-101B-9397-08002B2CF9AE}" pid="4" name="Mendeley Citation Style_1">
    <vt:lpwstr>http://www.zotero.org/styles/harvard1</vt:lpwstr>
  </property>
  <property fmtid="{D5CDD505-2E9C-101B-9397-08002B2CF9AE}" pid="5" name="Mendeley Recent Style Name 0_1">
    <vt:lpwstr>American Medical Association</vt:lpwstr>
  </property>
  <property fmtid="{D5CDD505-2E9C-101B-9397-08002B2CF9AE}" pid="6" name="Mendeley Recent Style Id 0_1">
    <vt:lpwstr>http://www.zotero.org/styles/ama</vt:lpwstr>
  </property>
  <property fmtid="{D5CDD505-2E9C-101B-9397-08002B2CF9AE}" pid="7" name="Mendeley Recent Style Name 1_1">
    <vt:lpwstr>American Political Science Association</vt:lpwstr>
  </property>
  <property fmtid="{D5CDD505-2E9C-101B-9397-08002B2CF9AE}" pid="8" name="Mendeley Recent Style Id 1_1">
    <vt:lpwstr>http://www.zotero.org/styles/apsa</vt:lpwstr>
  </property>
  <property fmtid="{D5CDD505-2E9C-101B-9397-08002B2CF9AE}" pid="9" name="Mendeley Recent Style Name 2_1">
    <vt:lpwstr>American Psychological Association 6th Edition</vt:lpwstr>
  </property>
  <property fmtid="{D5CDD505-2E9C-101B-9397-08002B2CF9AE}" pid="10" name="Mendeley Recent Style Id 2_1">
    <vt:lpwstr>http://www.zotero.org/styles/apa</vt:lpwstr>
  </property>
  <property fmtid="{D5CDD505-2E9C-101B-9397-08002B2CF9AE}" pid="11" name="Mendeley Recent Style Name 3_1">
    <vt:lpwstr>American Sociological Association</vt:lpwstr>
  </property>
  <property fmtid="{D5CDD505-2E9C-101B-9397-08002B2CF9AE}" pid="12" name="Mendeley Recent Style Id 3_1">
    <vt:lpwstr>http://www.zotero.org/styles/asa</vt:lpwstr>
  </property>
  <property fmtid="{D5CDD505-2E9C-101B-9397-08002B2CF9AE}" pid="13" name="Mendeley Recent Style Name 4_1">
    <vt:lpwstr>Chicago Manual of Style (Author-Date format)</vt:lpwstr>
  </property>
  <property fmtid="{D5CDD505-2E9C-101B-9397-08002B2CF9AE}" pid="14" name="Mendeley Recent Style Id 4_1">
    <vt:lpwstr>http://www.zotero.org/styles/chicago-author-date</vt:lpwstr>
  </property>
  <property fmtid="{D5CDD505-2E9C-101B-9397-08002B2CF9AE}" pid="15" name="Mendeley Recent Style Name 5_1">
    <vt:lpwstr>Chicago Manual of Style (Full Note with Bibliography)</vt:lpwstr>
  </property>
  <property fmtid="{D5CDD505-2E9C-101B-9397-08002B2CF9AE}" pid="16" name="Mendeley Recent Style Id 5_1">
    <vt:lpwstr>http://www.zotero.org/styles/chicago-fullnote-bibliography</vt:lpwstr>
  </property>
  <property fmtid="{D5CDD505-2E9C-101B-9397-08002B2CF9AE}" pid="17" name="Mendeley Recent Style Name 6_1">
    <vt:lpwstr>Chicago Manual of Style (Note with Bibliography)</vt:lpwstr>
  </property>
  <property fmtid="{D5CDD505-2E9C-101B-9397-08002B2CF9AE}" pid="18" name="Mendeley Recent Style Id 6_1">
    <vt:lpwstr>http://www.zotero.org/styles/chicago-note-bibliography</vt:lpwstr>
  </property>
  <property fmtid="{D5CDD505-2E9C-101B-9397-08002B2CF9AE}" pid="19" name="Mendeley Recent Style Name 7_1">
    <vt:lpwstr>Harvard Reference format 1 (Author-Date)</vt:lpwstr>
  </property>
  <property fmtid="{D5CDD505-2E9C-101B-9397-08002B2CF9AE}" pid="20" name="Mendeley Recent Style Id 7_1">
    <vt:lpwstr>http://www.zotero.org/styles/harvard1</vt:lpwstr>
  </property>
  <property fmtid="{D5CDD505-2E9C-101B-9397-08002B2CF9AE}" pid="21" name="Mendeley Recent Style Name 8_1">
    <vt:lpwstr>IEEE</vt:lpwstr>
  </property>
  <property fmtid="{D5CDD505-2E9C-101B-9397-08002B2CF9AE}" pid="22" name="Mendeley Recent Style Id 8_1">
    <vt:lpwstr>http://www.zotero.org/styles/ieee</vt:lpwstr>
  </property>
  <property fmtid="{D5CDD505-2E9C-101B-9397-08002B2CF9AE}" pid="23" name="Mendeley Recent Style Name 9_1">
    <vt:lpwstr>Modern Humanities Research Association (Note with Bibliography)</vt:lpwstr>
  </property>
  <property fmtid="{D5CDD505-2E9C-101B-9397-08002B2CF9AE}" pid="24" name="Mendeley Recent Style Id 9_1">
    <vt:lpwstr>http://www.zotero.org/styles/mhra</vt:lpwstr>
  </property>
</Properties>
</file>