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B93" w:rsidRPr="00496E21" w:rsidRDefault="007A76D9" w:rsidP="00403A57">
      <w:pPr>
        <w:pStyle w:val="RTU-Title"/>
        <w:rPr>
          <w:szCs w:val="48"/>
        </w:rPr>
      </w:pPr>
      <w:r w:rsidRPr="00496E21">
        <w:t>“</w:t>
      </w:r>
      <w:bookmarkStart w:id="0" w:name="OLE_LINK1"/>
      <w:bookmarkStart w:id="1" w:name="OLE_LINK2"/>
      <w:r w:rsidR="00403A57" w:rsidRPr="00496E21">
        <w:rPr>
          <w:color w:val="000000"/>
          <w:szCs w:val="48"/>
        </w:rPr>
        <w:t>The Microeconomics of the Latvian Railway</w:t>
      </w:r>
      <w:bookmarkEnd w:id="0"/>
      <w:bookmarkEnd w:id="1"/>
      <w:r w:rsidRPr="00496E21">
        <w:t>”</w:t>
      </w:r>
    </w:p>
    <w:p w:rsidR="004D28BE" w:rsidRPr="00496E21" w:rsidRDefault="004D28BE" w:rsidP="00DC7EDA">
      <w:pPr>
        <w:pStyle w:val="RTU-EmptyLine9"/>
        <w:spacing w:line="120" w:lineRule="exact"/>
        <w:rPr>
          <w:sz w:val="12"/>
          <w:szCs w:val="12"/>
        </w:rPr>
      </w:pPr>
    </w:p>
    <w:p w:rsidR="004D28BE" w:rsidRPr="00496E21" w:rsidRDefault="00403A57" w:rsidP="00AD01F7">
      <w:pPr>
        <w:pStyle w:val="RTU-AuthorsNames"/>
      </w:pPr>
      <w:proofErr w:type="spellStart"/>
      <w:r w:rsidRPr="00496E21">
        <w:t>Justina</w:t>
      </w:r>
      <w:proofErr w:type="spellEnd"/>
      <w:r w:rsidRPr="00496E21">
        <w:t xml:space="preserve"> Hudenko</w:t>
      </w:r>
      <w:r w:rsidR="007A76D9" w:rsidRPr="00496E21">
        <w:t xml:space="preserve"> (</w:t>
      </w:r>
      <w:r w:rsidRPr="00496E21">
        <w:rPr>
          <w:i/>
        </w:rPr>
        <w:t>Riga Technical University</w:t>
      </w:r>
      <w:r w:rsidR="007A76D9" w:rsidRPr="00496E21">
        <w:t>)</w:t>
      </w:r>
      <w:r w:rsidR="00442BA8">
        <w:t>,</w:t>
      </w:r>
      <w:r w:rsidR="00442BA8" w:rsidRPr="00442BA8">
        <w:t xml:space="preserve"> </w:t>
      </w:r>
      <w:proofErr w:type="spellStart"/>
      <w:r w:rsidR="00442BA8" w:rsidRPr="00496E21">
        <w:t>Remigijs</w:t>
      </w:r>
      <w:proofErr w:type="spellEnd"/>
      <w:r w:rsidR="00442BA8" w:rsidRPr="00496E21">
        <w:t xml:space="preserve"> </w:t>
      </w:r>
      <w:proofErr w:type="spellStart"/>
      <w:r w:rsidR="00442BA8" w:rsidRPr="00496E21">
        <w:t>Pocs</w:t>
      </w:r>
      <w:proofErr w:type="spellEnd"/>
      <w:r w:rsidR="00442BA8" w:rsidRPr="00496E21">
        <w:t xml:space="preserve"> (</w:t>
      </w:r>
      <w:r w:rsidR="00442BA8" w:rsidRPr="00496E21">
        <w:rPr>
          <w:i/>
        </w:rPr>
        <w:t>Riga Technical University</w:t>
      </w:r>
      <w:r w:rsidR="00442BA8" w:rsidRPr="00496E21">
        <w:t>)</w:t>
      </w:r>
    </w:p>
    <w:p w:rsidR="009C025D" w:rsidRPr="00496E21" w:rsidRDefault="00497E17" w:rsidP="00DC7EDA">
      <w:pPr>
        <w:pStyle w:val="RTU-EmptyLine18"/>
        <w:spacing w:line="240" w:lineRule="exact"/>
        <w:rPr>
          <w:sz w:val="24"/>
          <w:szCs w:val="24"/>
        </w:rPr>
        <w:sectPr w:rsidR="009C025D" w:rsidRPr="00496E21" w:rsidSect="00EF319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851" w:right="624" w:bottom="851" w:left="624" w:header="397" w:footer="720" w:gutter="289"/>
          <w:pgNumType w:start="1"/>
          <w:cols w:space="720"/>
          <w:docGrid w:linePitch="272"/>
        </w:sectPr>
      </w:pPr>
      <w:r w:rsidRPr="00496E21">
        <w:t xml:space="preserve"> </w:t>
      </w:r>
    </w:p>
    <w:p w:rsidR="00F37594" w:rsidRPr="00496E21" w:rsidRDefault="00FF306D" w:rsidP="00403A57">
      <w:pPr>
        <w:pStyle w:val="RTU-AbstractKeywords"/>
        <w:jc w:val="center"/>
        <w:rPr>
          <w:bCs/>
          <w:i/>
          <w:iCs/>
          <w:szCs w:val="18"/>
        </w:rPr>
      </w:pPr>
      <w:bookmarkStart w:id="2" w:name="abstract"/>
      <w:bookmarkStart w:id="3" w:name="sectionHeads1"/>
      <w:bookmarkEnd w:id="2"/>
      <w:bookmarkEnd w:id="3"/>
      <w:r w:rsidRPr="00496E21">
        <w:rPr>
          <w:i/>
        </w:rPr>
        <w:lastRenderedPageBreak/>
        <w:t>Keyword</w:t>
      </w:r>
      <w:r w:rsidR="00F37594" w:rsidRPr="00496E21">
        <w:rPr>
          <w:i/>
        </w:rPr>
        <w:t>s</w:t>
      </w:r>
      <w:r w:rsidR="00F37594" w:rsidRPr="00496E21">
        <w:t xml:space="preserve"> –</w:t>
      </w:r>
      <w:r w:rsidR="00941B64" w:rsidRPr="00496E21">
        <w:t xml:space="preserve"> </w:t>
      </w:r>
      <w:r w:rsidR="00403A57" w:rsidRPr="00496E21">
        <w:rPr>
          <w:i/>
        </w:rPr>
        <w:t>Public-use railway</w:t>
      </w:r>
      <w:r w:rsidR="00403A57" w:rsidRPr="00496E21">
        <w:rPr>
          <w:rFonts w:eastAsia="TimesNewRoman"/>
          <w:i/>
        </w:rPr>
        <w:t xml:space="preserve"> </w:t>
      </w:r>
      <w:r w:rsidR="00403A57" w:rsidRPr="00496E21">
        <w:rPr>
          <w:i/>
        </w:rPr>
        <w:t>infrastructure,</w:t>
      </w:r>
      <w:r w:rsidR="00403A57" w:rsidRPr="00496E21">
        <w:rPr>
          <w:rFonts w:eastAsia="TimesNewRoman"/>
          <w:i/>
        </w:rPr>
        <w:t xml:space="preserve"> development model</w:t>
      </w:r>
      <w:r w:rsidR="00403A57" w:rsidRPr="00496E21">
        <w:rPr>
          <w:i/>
        </w:rPr>
        <w:t>,</w:t>
      </w:r>
      <w:r w:rsidR="00403A57" w:rsidRPr="00496E21">
        <w:rPr>
          <w:rFonts w:eastAsia="TimesNewRoman"/>
          <w:i/>
        </w:rPr>
        <w:t xml:space="preserve"> </w:t>
      </w:r>
      <w:r w:rsidR="00442BA8">
        <w:rPr>
          <w:rFonts w:eastAsia="TimesNewRoman"/>
          <w:i/>
        </w:rPr>
        <w:t xml:space="preserve">production factors of a rail </w:t>
      </w:r>
      <w:r w:rsidR="00403A57" w:rsidRPr="00496E21">
        <w:rPr>
          <w:rFonts w:eastAsia="TimesNewRoman"/>
          <w:i/>
        </w:rPr>
        <w:t>market</w:t>
      </w:r>
      <w:r w:rsidR="00CB096A" w:rsidRPr="00496E21">
        <w:t>.</w:t>
      </w:r>
    </w:p>
    <w:p w:rsidR="008F3897" w:rsidRPr="00496E21" w:rsidRDefault="00436D2D" w:rsidP="00436D2D">
      <w:pPr>
        <w:pStyle w:val="RTU-Heading1"/>
        <w:numPr>
          <w:ilvl w:val="0"/>
          <w:numId w:val="0"/>
        </w:numPr>
      </w:pPr>
      <w:proofErr w:type="spellStart"/>
      <w:r>
        <w:t>I.</w:t>
      </w:r>
      <w:r w:rsidR="009C025D" w:rsidRPr="00496E21">
        <w:t>Introduction</w:t>
      </w:r>
      <w:proofErr w:type="spellEnd"/>
    </w:p>
    <w:p w:rsidR="00403A57" w:rsidRPr="00496E21" w:rsidRDefault="00D62B73" w:rsidP="00C937F2">
      <w:pPr>
        <w:pStyle w:val="RTU-MainText"/>
        <w:rPr>
          <w:color w:val="000000"/>
        </w:rPr>
      </w:pPr>
      <w:bookmarkStart w:id="4" w:name="text"/>
      <w:bookmarkEnd w:id="4"/>
      <w:r>
        <w:rPr>
          <w:color w:val="000000"/>
        </w:rPr>
        <w:t xml:space="preserve">Working </w:t>
      </w:r>
      <w:r w:rsidR="00403A57" w:rsidRPr="00496E21">
        <w:rPr>
          <w:color w:val="000000"/>
        </w:rPr>
        <w:t xml:space="preserve">on the Latvian public-use railway infrastructure (hereinafter - the rail infrastructure) </w:t>
      </w:r>
      <w:r>
        <w:rPr>
          <w:color w:val="000000"/>
        </w:rPr>
        <w:t xml:space="preserve">development modeling </w:t>
      </w:r>
      <w:r w:rsidR="00442BA8">
        <w:rPr>
          <w:color w:val="000000"/>
        </w:rPr>
        <w:t>authors</w:t>
      </w:r>
      <w:r>
        <w:rPr>
          <w:color w:val="000000"/>
        </w:rPr>
        <w:t xml:space="preserve"> faced</w:t>
      </w:r>
      <w:r w:rsidR="00403A57" w:rsidRPr="00496E21">
        <w:rPr>
          <w:color w:val="000000"/>
        </w:rPr>
        <w:t xml:space="preserve"> a task to </w:t>
      </w:r>
      <w:r>
        <w:rPr>
          <w:color w:val="000000"/>
        </w:rPr>
        <w:t>make</w:t>
      </w:r>
      <w:r w:rsidR="00403A57" w:rsidRPr="00496E21">
        <w:rPr>
          <w:color w:val="000000"/>
        </w:rPr>
        <w:t xml:space="preserve"> precisions </w:t>
      </w:r>
      <w:r>
        <w:rPr>
          <w:color w:val="000000"/>
        </w:rPr>
        <w:t xml:space="preserve">within the </w:t>
      </w:r>
      <w:r w:rsidR="00403A57" w:rsidRPr="00496E21">
        <w:rPr>
          <w:color w:val="000000"/>
        </w:rPr>
        <w:t xml:space="preserve">common economic problem </w:t>
      </w:r>
      <w:r>
        <w:rPr>
          <w:color w:val="000000"/>
        </w:rPr>
        <w:t>with regard to the</w:t>
      </w:r>
      <w:r w:rsidR="00403A57" w:rsidRPr="00496E21">
        <w:rPr>
          <w:color w:val="000000"/>
        </w:rPr>
        <w:t xml:space="preserve"> Latvian railway.</w:t>
      </w:r>
    </w:p>
    <w:p w:rsidR="008B7D91" w:rsidRPr="00496E21" w:rsidRDefault="00403A57" w:rsidP="00C937F2">
      <w:pPr>
        <w:pStyle w:val="RTU-MainText"/>
        <w:rPr>
          <w:i/>
        </w:rPr>
      </w:pPr>
      <w:r w:rsidRPr="00496E21">
        <w:rPr>
          <w:color w:val="000000"/>
        </w:rPr>
        <w:t xml:space="preserve">This </w:t>
      </w:r>
      <w:r w:rsidR="00782C76">
        <w:rPr>
          <w:color w:val="000000"/>
        </w:rPr>
        <w:t>study</w:t>
      </w:r>
      <w:r w:rsidRPr="00496E21">
        <w:rPr>
          <w:color w:val="000000"/>
        </w:rPr>
        <w:t xml:space="preserve"> is targeted on </w:t>
      </w:r>
      <w:r w:rsidR="00D62B73">
        <w:rPr>
          <w:color w:val="000000"/>
        </w:rPr>
        <w:t xml:space="preserve">the </w:t>
      </w:r>
      <w:r w:rsidRPr="00496E21">
        <w:rPr>
          <w:color w:val="000000"/>
        </w:rPr>
        <w:t>explanation</w:t>
      </w:r>
      <w:r w:rsidR="00D62B73">
        <w:rPr>
          <w:color w:val="000000"/>
        </w:rPr>
        <w:t xml:space="preserve"> of</w:t>
      </w:r>
      <w:r w:rsidRPr="00496E21">
        <w:rPr>
          <w:color w:val="000000"/>
        </w:rPr>
        <w:t xml:space="preserve"> how the microeconomic behavior of the rail infrastructure manager (IM) interacts with </w:t>
      </w:r>
      <w:r w:rsidR="00D62B73">
        <w:rPr>
          <w:color w:val="000000"/>
        </w:rPr>
        <w:t xml:space="preserve">the </w:t>
      </w:r>
      <w:r w:rsidR="00D62B73" w:rsidRPr="00496E21">
        <w:rPr>
          <w:color w:val="000000"/>
        </w:rPr>
        <w:t>respons</w:t>
      </w:r>
      <w:r w:rsidR="00D62B73">
        <w:rPr>
          <w:color w:val="000000"/>
        </w:rPr>
        <w:t>ibility for</w:t>
      </w:r>
      <w:r w:rsidR="00406AA6">
        <w:rPr>
          <w:color w:val="000000"/>
        </w:rPr>
        <w:t xml:space="preserve"> the</w:t>
      </w:r>
      <w:r w:rsidR="00D62B73" w:rsidRPr="00496E21">
        <w:rPr>
          <w:color w:val="000000"/>
        </w:rPr>
        <w:t xml:space="preserve"> </w:t>
      </w:r>
      <w:r w:rsidRPr="00496E21">
        <w:rPr>
          <w:color w:val="000000"/>
        </w:rPr>
        <w:t xml:space="preserve">macroeconomic national wellbeing. </w:t>
      </w:r>
      <w:r w:rsidR="00442BA8">
        <w:rPr>
          <w:color w:val="000000"/>
        </w:rPr>
        <w:t>Authors</w:t>
      </w:r>
      <w:r w:rsidRPr="00496E21">
        <w:rPr>
          <w:color w:val="000000"/>
        </w:rPr>
        <w:t xml:space="preserve"> made this  empirical research using </w:t>
      </w:r>
      <w:proofErr w:type="spellStart"/>
      <w:r w:rsidRPr="00496E21">
        <w:rPr>
          <w:color w:val="000000"/>
        </w:rPr>
        <w:t>hypothetico</w:t>
      </w:r>
      <w:proofErr w:type="spellEnd"/>
      <w:r w:rsidRPr="00496E21">
        <w:rPr>
          <w:color w:val="000000"/>
        </w:rPr>
        <w:t xml:space="preserve">-deductive procedures and elements of a system object oriented analysis, to find </w:t>
      </w:r>
      <w:r w:rsidR="00406AA6">
        <w:rPr>
          <w:color w:val="000000"/>
        </w:rPr>
        <w:t xml:space="preserve">out </w:t>
      </w:r>
      <w:r w:rsidRPr="00496E21">
        <w:rPr>
          <w:color w:val="000000"/>
        </w:rPr>
        <w:t>connections between the rail infrastructure resources and indicators of performance of the railway infrastructure that are indicated in the previous research as endogenous factors of the model [</w:t>
      </w:r>
      <w:r w:rsidR="003E099D">
        <w:rPr>
          <w:color w:val="000000"/>
        </w:rPr>
        <w:t>4</w:t>
      </w:r>
      <w:r w:rsidRPr="00496E21">
        <w:rPr>
          <w:color w:val="000000"/>
        </w:rPr>
        <w:t>]</w:t>
      </w:r>
      <w:r w:rsidR="00CF33C1" w:rsidRPr="00496E21">
        <w:rPr>
          <w:i/>
        </w:rPr>
        <w:t>.</w:t>
      </w:r>
    </w:p>
    <w:p w:rsidR="00B02B38" w:rsidRPr="00496E21" w:rsidRDefault="00436D2D" w:rsidP="00436D2D">
      <w:pPr>
        <w:pStyle w:val="RTU-Heading1"/>
        <w:numPr>
          <w:ilvl w:val="0"/>
          <w:numId w:val="0"/>
        </w:numPr>
      </w:pPr>
      <w:proofErr w:type="spellStart"/>
      <w:r>
        <w:t>II.</w:t>
      </w:r>
      <w:r w:rsidR="00403A57" w:rsidRPr="00496E21">
        <w:t>The</w:t>
      </w:r>
      <w:proofErr w:type="spellEnd"/>
      <w:r w:rsidR="00403A57" w:rsidRPr="00496E21">
        <w:t xml:space="preserve"> market of the rail infrastructure</w:t>
      </w:r>
    </w:p>
    <w:p w:rsidR="00252BA4" w:rsidRPr="00496E21" w:rsidRDefault="00252BA4" w:rsidP="00252BA4">
      <w:pPr>
        <w:ind w:firstLine="204"/>
        <w:jc w:val="both"/>
      </w:pPr>
      <w:bookmarkStart w:id="5" w:name="heading2"/>
      <w:bookmarkEnd w:id="5"/>
      <w:r w:rsidRPr="000506C7">
        <w:t xml:space="preserve">The microeconomic logic of IM could be described as </w:t>
      </w:r>
      <w:r w:rsidR="00406AA6">
        <w:t xml:space="preserve">the </w:t>
      </w:r>
      <w:r w:rsidRPr="000506C7">
        <w:t>profit maximization model</w:t>
      </w:r>
      <w:r w:rsidR="00436D2D" w:rsidRPr="000506C7">
        <w:t xml:space="preserve"> on </w:t>
      </w:r>
      <w:r w:rsidR="00406AA6">
        <w:t xml:space="preserve">the </w:t>
      </w:r>
      <w:r w:rsidR="00436D2D" w:rsidRPr="000506C7">
        <w:t>production factor</w:t>
      </w:r>
      <w:r w:rsidR="00406AA6">
        <w:t>s</w:t>
      </w:r>
      <w:r w:rsidR="00436D2D" w:rsidRPr="000506C7">
        <w:t xml:space="preserve"> market</w:t>
      </w:r>
      <w:r w:rsidRPr="000506C7">
        <w:t xml:space="preserve">. </w:t>
      </w:r>
      <w:r w:rsidR="00442BA8">
        <w:t>Authors</w:t>
      </w:r>
      <w:r w:rsidRPr="000506C7">
        <w:t xml:space="preserve"> analyz</w:t>
      </w:r>
      <w:r w:rsidR="00833678">
        <w:t>ed IM production factors as</w:t>
      </w:r>
      <w:r w:rsidRPr="000506C7">
        <w:t xml:space="preserve"> four parts: labor factor</w:t>
      </w:r>
      <w:r w:rsidR="00833678">
        <w:t xml:space="preserve"> (LAB)</w:t>
      </w:r>
      <w:r w:rsidRPr="000506C7">
        <w:t xml:space="preserve">, land factor (LAND), capital factor (CAP) and entrepreneur factor </w:t>
      </w:r>
      <w:r w:rsidR="00782C76">
        <w:t xml:space="preserve">(ENT) </w:t>
      </w:r>
      <w:r w:rsidR="00496E21" w:rsidRPr="000506C7">
        <w:t>and made following conclusions:</w:t>
      </w:r>
    </w:p>
    <w:p w:rsidR="00496E21" w:rsidRPr="00496E21" w:rsidRDefault="00496E21" w:rsidP="009523F4">
      <w:pPr>
        <w:pStyle w:val="NormalWeb"/>
        <w:numPr>
          <w:ilvl w:val="0"/>
          <w:numId w:val="32"/>
        </w:numPr>
        <w:spacing w:before="0" w:beforeAutospacing="0" w:after="0" w:afterAutospacing="0"/>
        <w:ind w:left="0" w:firstLine="0"/>
        <w:jc w:val="both"/>
        <w:rPr>
          <w:sz w:val="20"/>
          <w:szCs w:val="20"/>
          <w:lang w:val="en-US"/>
        </w:rPr>
      </w:pPr>
      <w:r w:rsidRPr="00496E21">
        <w:rPr>
          <w:color w:val="000000"/>
          <w:sz w:val="20"/>
          <w:szCs w:val="20"/>
          <w:lang w:val="en-US"/>
        </w:rPr>
        <w:t xml:space="preserve"> </w:t>
      </w:r>
      <w:proofErr w:type="gramStart"/>
      <w:r w:rsidRPr="00496E21">
        <w:rPr>
          <w:color w:val="000000"/>
          <w:sz w:val="20"/>
          <w:szCs w:val="20"/>
          <w:lang w:val="en-US"/>
        </w:rPr>
        <w:t>wages</w:t>
      </w:r>
      <w:proofErr w:type="gramEnd"/>
      <w:r w:rsidRPr="00496E21">
        <w:rPr>
          <w:color w:val="000000"/>
          <w:sz w:val="20"/>
          <w:szCs w:val="20"/>
          <w:lang w:val="en-US"/>
        </w:rPr>
        <w:t xml:space="preserve"> in the rail labor market are always higher than in competing transport modes</w:t>
      </w:r>
      <w:r w:rsidR="00833678">
        <w:rPr>
          <w:color w:val="000000"/>
          <w:sz w:val="20"/>
          <w:szCs w:val="20"/>
          <w:lang w:val="en-US"/>
        </w:rPr>
        <w:t>.</w:t>
      </w:r>
      <w:r w:rsidRPr="00496E21">
        <w:rPr>
          <w:color w:val="000000"/>
          <w:sz w:val="20"/>
          <w:szCs w:val="20"/>
          <w:lang w:val="en-US"/>
        </w:rPr>
        <w:t xml:space="preserve"> </w:t>
      </w:r>
      <w:r w:rsidR="00833678">
        <w:rPr>
          <w:color w:val="000000"/>
          <w:sz w:val="20"/>
          <w:szCs w:val="20"/>
          <w:lang w:val="en-US"/>
        </w:rPr>
        <w:t>T</w:t>
      </w:r>
      <w:r w:rsidRPr="00496E21">
        <w:rPr>
          <w:color w:val="000000"/>
          <w:sz w:val="20"/>
          <w:szCs w:val="20"/>
          <w:lang w:val="en-US"/>
        </w:rPr>
        <w:t xml:space="preserve">his forces IM </w:t>
      </w:r>
      <w:r w:rsidR="00833678">
        <w:rPr>
          <w:color w:val="000000"/>
          <w:sz w:val="20"/>
          <w:szCs w:val="20"/>
          <w:lang w:val="en-US"/>
        </w:rPr>
        <w:t>to increase</w:t>
      </w:r>
      <w:r w:rsidRPr="00496E21">
        <w:rPr>
          <w:color w:val="000000"/>
          <w:sz w:val="20"/>
          <w:szCs w:val="20"/>
          <w:lang w:val="en-US"/>
        </w:rPr>
        <w:t xml:space="preserve"> s</w:t>
      </w:r>
      <w:r w:rsidR="00833678">
        <w:rPr>
          <w:color w:val="000000"/>
          <w:sz w:val="20"/>
          <w:szCs w:val="20"/>
          <w:lang w:val="en-US"/>
        </w:rPr>
        <w:t>taff productivity or to replace LAB</w:t>
      </w:r>
      <w:r w:rsidRPr="00496E21">
        <w:rPr>
          <w:color w:val="000000"/>
          <w:sz w:val="20"/>
          <w:szCs w:val="20"/>
          <w:lang w:val="en-US"/>
        </w:rPr>
        <w:t xml:space="preserve"> with other production factors like CAP;</w:t>
      </w:r>
    </w:p>
    <w:p w:rsidR="005B5AE3" w:rsidRPr="00E20A51" w:rsidRDefault="00496E21" w:rsidP="009523F4">
      <w:pPr>
        <w:pStyle w:val="NormalWeb"/>
        <w:numPr>
          <w:ilvl w:val="0"/>
          <w:numId w:val="32"/>
        </w:numPr>
        <w:spacing w:before="0" w:beforeAutospacing="0" w:after="0" w:afterAutospacing="0"/>
        <w:ind w:left="0" w:firstLine="0"/>
        <w:jc w:val="both"/>
        <w:rPr>
          <w:color w:val="000000"/>
          <w:sz w:val="20"/>
          <w:szCs w:val="20"/>
          <w:lang w:val="en-US"/>
        </w:rPr>
      </w:pPr>
      <w:r w:rsidRPr="00496E21">
        <w:rPr>
          <w:color w:val="000000"/>
          <w:sz w:val="20"/>
          <w:szCs w:val="20"/>
          <w:lang w:val="en-US"/>
        </w:rPr>
        <w:t xml:space="preserve"> </w:t>
      </w:r>
      <w:r w:rsidRPr="00496E21">
        <w:rPr>
          <w:sz w:val="20"/>
          <w:szCs w:val="20"/>
          <w:lang w:val="en-US"/>
        </w:rPr>
        <w:t xml:space="preserve">IM cannot </w:t>
      </w:r>
      <w:r w:rsidR="00E20A51">
        <w:rPr>
          <w:sz w:val="20"/>
          <w:szCs w:val="20"/>
          <w:lang w:val="en-US"/>
        </w:rPr>
        <w:t>quickly adapt</w:t>
      </w:r>
      <w:r w:rsidRPr="00496E21">
        <w:rPr>
          <w:sz w:val="20"/>
          <w:szCs w:val="20"/>
          <w:lang w:val="en-US"/>
        </w:rPr>
        <w:t xml:space="preserve"> </w:t>
      </w:r>
      <w:r w:rsidR="00782C76">
        <w:rPr>
          <w:sz w:val="20"/>
          <w:szCs w:val="20"/>
          <w:lang w:val="en-US"/>
        </w:rPr>
        <w:t>LAND</w:t>
      </w:r>
      <w:r w:rsidRPr="00496E21">
        <w:rPr>
          <w:sz w:val="20"/>
          <w:szCs w:val="20"/>
          <w:lang w:val="en-US"/>
        </w:rPr>
        <w:t xml:space="preserve"> to the changes of the </w:t>
      </w:r>
      <w:r>
        <w:rPr>
          <w:sz w:val="20"/>
          <w:szCs w:val="20"/>
          <w:lang w:val="en-US"/>
        </w:rPr>
        <w:t xml:space="preserve">capacity demand due to </w:t>
      </w:r>
      <w:r w:rsidR="00833678">
        <w:rPr>
          <w:sz w:val="20"/>
          <w:szCs w:val="20"/>
          <w:lang w:val="en-US"/>
        </w:rPr>
        <w:t xml:space="preserve">the development of </w:t>
      </w:r>
      <w:r>
        <w:rPr>
          <w:sz w:val="20"/>
          <w:szCs w:val="20"/>
          <w:lang w:val="en-US"/>
        </w:rPr>
        <w:t xml:space="preserve">cities around the rail </w:t>
      </w:r>
      <w:r w:rsidRPr="00496E21">
        <w:rPr>
          <w:sz w:val="20"/>
          <w:szCs w:val="20"/>
          <w:lang w:val="en-US"/>
        </w:rPr>
        <w:t xml:space="preserve">infrastructure and </w:t>
      </w:r>
      <w:r w:rsidRPr="00496E21">
        <w:rPr>
          <w:color w:val="000000"/>
          <w:sz w:val="20"/>
          <w:szCs w:val="20"/>
          <w:lang w:val="en-US"/>
        </w:rPr>
        <w:t xml:space="preserve">legal restrictions to close on-line dead hauls. </w:t>
      </w:r>
      <w:r w:rsidR="00E20A51" w:rsidRPr="00E20A51">
        <w:rPr>
          <w:color w:val="000000"/>
          <w:lang w:val="en-US"/>
        </w:rPr>
        <w:t>T</w:t>
      </w:r>
      <w:r w:rsidRPr="00E20A51">
        <w:rPr>
          <w:sz w:val="20"/>
          <w:szCs w:val="20"/>
          <w:lang w:val="en-US"/>
        </w:rPr>
        <w:t xml:space="preserve">here is no practice to exclude social benefits from a charge and shift </w:t>
      </w:r>
      <w:r w:rsidR="00833678">
        <w:rPr>
          <w:sz w:val="20"/>
          <w:szCs w:val="20"/>
          <w:lang w:val="en-US"/>
        </w:rPr>
        <w:t xml:space="preserve">them </w:t>
      </w:r>
      <w:r w:rsidRPr="00E20A51">
        <w:rPr>
          <w:sz w:val="20"/>
          <w:szCs w:val="20"/>
          <w:lang w:val="en-US"/>
        </w:rPr>
        <w:t>to state aid in Latvia</w:t>
      </w:r>
      <w:r w:rsidR="002F2AFD" w:rsidRPr="00E20A51">
        <w:rPr>
          <w:sz w:val="20"/>
          <w:szCs w:val="20"/>
          <w:lang w:val="en-US"/>
        </w:rPr>
        <w:t>;</w:t>
      </w:r>
    </w:p>
    <w:p w:rsidR="006267BD" w:rsidRDefault="005B5AE3" w:rsidP="009523F4">
      <w:pPr>
        <w:pStyle w:val="NormalWeb"/>
        <w:numPr>
          <w:ilvl w:val="0"/>
          <w:numId w:val="32"/>
        </w:numPr>
        <w:spacing w:before="0" w:beforeAutospacing="0" w:after="0" w:afterAutospacing="0"/>
        <w:ind w:left="0" w:firstLine="0"/>
        <w:jc w:val="both"/>
        <w:rPr>
          <w:sz w:val="20"/>
          <w:szCs w:val="20"/>
          <w:lang w:val="en-US"/>
        </w:rPr>
      </w:pPr>
      <w:r w:rsidRPr="002F2AFD">
        <w:rPr>
          <w:color w:val="000000"/>
          <w:sz w:val="20"/>
          <w:szCs w:val="20"/>
          <w:lang w:val="en-US"/>
        </w:rPr>
        <w:t xml:space="preserve"> </w:t>
      </w:r>
      <w:proofErr w:type="gramStart"/>
      <w:r w:rsidR="00E20A51">
        <w:rPr>
          <w:color w:val="000000"/>
          <w:sz w:val="20"/>
          <w:szCs w:val="20"/>
          <w:lang w:val="en-US"/>
        </w:rPr>
        <w:t>t</w:t>
      </w:r>
      <w:r w:rsidR="00496E21" w:rsidRPr="002F2AFD">
        <w:rPr>
          <w:color w:val="000000"/>
          <w:sz w:val="20"/>
          <w:szCs w:val="20"/>
          <w:lang w:val="en-US"/>
        </w:rPr>
        <w:t>he</w:t>
      </w:r>
      <w:proofErr w:type="gramEnd"/>
      <w:r w:rsidR="00496E21" w:rsidRPr="002F2AFD">
        <w:rPr>
          <w:color w:val="000000"/>
          <w:sz w:val="20"/>
          <w:szCs w:val="20"/>
          <w:lang w:val="en-US"/>
        </w:rPr>
        <w:t xml:space="preserve"> impact of </w:t>
      </w:r>
      <w:r w:rsidR="00E20A51">
        <w:rPr>
          <w:color w:val="000000"/>
          <w:sz w:val="20"/>
          <w:szCs w:val="20"/>
          <w:lang w:val="en-US"/>
        </w:rPr>
        <w:t>existing legislation</w:t>
      </w:r>
      <w:r w:rsidR="00496E21" w:rsidRPr="002F2AFD">
        <w:rPr>
          <w:color w:val="000000"/>
          <w:sz w:val="20"/>
          <w:szCs w:val="20"/>
          <w:lang w:val="en-US"/>
        </w:rPr>
        <w:t xml:space="preserve"> raises CAP demand.</w:t>
      </w:r>
      <w:r w:rsidR="002F2AFD" w:rsidRPr="002F2AFD">
        <w:rPr>
          <w:color w:val="000000"/>
          <w:sz w:val="20"/>
          <w:szCs w:val="20"/>
          <w:lang w:val="en-US"/>
        </w:rPr>
        <w:t xml:space="preserve"> CAP is </w:t>
      </w:r>
      <w:r w:rsidR="00833678">
        <w:rPr>
          <w:color w:val="000000"/>
          <w:sz w:val="20"/>
          <w:szCs w:val="20"/>
          <w:lang w:val="en-US"/>
        </w:rPr>
        <w:t>the</w:t>
      </w:r>
      <w:r w:rsidR="00E20A51">
        <w:rPr>
          <w:color w:val="000000"/>
          <w:sz w:val="20"/>
          <w:szCs w:val="20"/>
          <w:lang w:val="en-US"/>
        </w:rPr>
        <w:t xml:space="preserve"> </w:t>
      </w:r>
      <w:r w:rsidR="002F2AFD" w:rsidRPr="002F2AFD">
        <w:rPr>
          <w:color w:val="000000"/>
          <w:sz w:val="20"/>
          <w:szCs w:val="20"/>
          <w:lang w:val="en-US"/>
        </w:rPr>
        <w:t xml:space="preserve">only production resource </w:t>
      </w:r>
      <w:r w:rsidR="00AA725A">
        <w:rPr>
          <w:color w:val="000000"/>
          <w:sz w:val="20"/>
          <w:szCs w:val="20"/>
          <w:lang w:val="en-US"/>
        </w:rPr>
        <w:t>where</w:t>
      </w:r>
      <w:r w:rsidR="002F2AFD" w:rsidRPr="002F2AFD">
        <w:rPr>
          <w:color w:val="000000"/>
          <w:sz w:val="20"/>
          <w:szCs w:val="20"/>
          <w:lang w:val="en-US"/>
        </w:rPr>
        <w:t xml:space="preserve"> market competition level </w:t>
      </w:r>
      <w:r w:rsidR="00AA725A">
        <w:rPr>
          <w:color w:val="000000"/>
          <w:sz w:val="20"/>
          <w:szCs w:val="20"/>
          <w:lang w:val="en-US"/>
        </w:rPr>
        <w:t>allows lower</w:t>
      </w:r>
      <w:r w:rsidR="00E20A51">
        <w:rPr>
          <w:color w:val="000000"/>
          <w:sz w:val="20"/>
          <w:szCs w:val="20"/>
          <w:lang w:val="en-US"/>
        </w:rPr>
        <w:t xml:space="preserve"> price</w:t>
      </w:r>
      <w:r w:rsidR="00AA725A">
        <w:rPr>
          <w:color w:val="000000"/>
          <w:sz w:val="20"/>
          <w:szCs w:val="20"/>
          <w:lang w:val="en-US"/>
        </w:rPr>
        <w:t>s</w:t>
      </w:r>
      <w:r w:rsidR="002F2AFD" w:rsidRPr="002F2AFD">
        <w:rPr>
          <w:color w:val="000000"/>
          <w:sz w:val="20"/>
          <w:szCs w:val="20"/>
          <w:lang w:val="en-US"/>
        </w:rPr>
        <w:t xml:space="preserve"> than in other competing transport modes. Therefore when </w:t>
      </w:r>
      <w:r w:rsidR="002F2AFD">
        <w:rPr>
          <w:color w:val="000000"/>
          <w:sz w:val="20"/>
          <w:szCs w:val="20"/>
          <w:lang w:val="en-US"/>
        </w:rPr>
        <w:t xml:space="preserve">IM </w:t>
      </w:r>
      <w:r w:rsidR="002F2AFD" w:rsidRPr="002F2AFD">
        <w:rPr>
          <w:color w:val="000000"/>
          <w:sz w:val="20"/>
          <w:szCs w:val="20"/>
          <w:lang w:val="en-US"/>
        </w:rPr>
        <w:t>follow</w:t>
      </w:r>
      <w:r w:rsidR="00AA725A">
        <w:rPr>
          <w:color w:val="000000"/>
          <w:sz w:val="20"/>
          <w:szCs w:val="20"/>
          <w:lang w:val="en-US"/>
        </w:rPr>
        <w:t>s the</w:t>
      </w:r>
      <w:r w:rsidR="002F2AFD" w:rsidRPr="002F2AFD">
        <w:rPr>
          <w:color w:val="000000"/>
          <w:sz w:val="20"/>
          <w:szCs w:val="20"/>
          <w:lang w:val="en-US"/>
        </w:rPr>
        <w:t xml:space="preserve"> least-cost combination rule </w:t>
      </w:r>
      <w:r w:rsidR="002F2AFD">
        <w:rPr>
          <w:color w:val="000000"/>
          <w:sz w:val="20"/>
          <w:szCs w:val="20"/>
          <w:lang w:val="en-US"/>
        </w:rPr>
        <w:t xml:space="preserve">it usually </w:t>
      </w:r>
      <w:r w:rsidR="006267BD">
        <w:rPr>
          <w:color w:val="000000"/>
          <w:sz w:val="20"/>
          <w:szCs w:val="20"/>
          <w:lang w:val="en-US"/>
        </w:rPr>
        <w:t>exercises</w:t>
      </w:r>
      <w:r w:rsidR="002F2AFD">
        <w:rPr>
          <w:color w:val="000000"/>
          <w:sz w:val="20"/>
          <w:szCs w:val="20"/>
          <w:lang w:val="en-US"/>
        </w:rPr>
        <w:t xml:space="preserve"> </w:t>
      </w:r>
      <w:r w:rsidR="006267BD">
        <w:rPr>
          <w:color w:val="000000"/>
          <w:sz w:val="20"/>
          <w:szCs w:val="20"/>
          <w:lang w:val="en-US"/>
        </w:rPr>
        <w:t>CAP</w:t>
      </w:r>
      <w:r w:rsidR="00E20A51">
        <w:rPr>
          <w:color w:val="000000"/>
          <w:sz w:val="20"/>
          <w:szCs w:val="20"/>
          <w:lang w:val="en-US"/>
        </w:rPr>
        <w:t>;</w:t>
      </w:r>
    </w:p>
    <w:p w:rsidR="006267BD" w:rsidRPr="00676BF1" w:rsidRDefault="006267BD" w:rsidP="009523F4">
      <w:pPr>
        <w:pStyle w:val="NormalWeb"/>
        <w:numPr>
          <w:ilvl w:val="0"/>
          <w:numId w:val="32"/>
        </w:numPr>
        <w:spacing w:before="0" w:beforeAutospacing="0" w:after="0" w:afterAutospacing="0"/>
        <w:ind w:left="0" w:firstLine="0"/>
        <w:jc w:val="both"/>
        <w:rPr>
          <w:color w:val="000000"/>
          <w:sz w:val="20"/>
          <w:szCs w:val="20"/>
          <w:lang w:val="en-US"/>
        </w:rPr>
      </w:pPr>
      <w:r w:rsidRPr="00436D2D">
        <w:rPr>
          <w:sz w:val="20"/>
          <w:szCs w:val="20"/>
          <w:lang w:val="en-US"/>
        </w:rPr>
        <w:t xml:space="preserve"> </w:t>
      </w:r>
      <w:proofErr w:type="gramStart"/>
      <w:r w:rsidR="00AA725A">
        <w:rPr>
          <w:sz w:val="20"/>
          <w:szCs w:val="20"/>
          <w:lang w:val="en-US"/>
        </w:rPr>
        <w:t>the</w:t>
      </w:r>
      <w:proofErr w:type="gramEnd"/>
      <w:r w:rsidR="00AA725A">
        <w:rPr>
          <w:sz w:val="20"/>
          <w:szCs w:val="20"/>
          <w:lang w:val="en-US"/>
        </w:rPr>
        <w:t xml:space="preserve"> </w:t>
      </w:r>
      <w:r w:rsidRPr="00436D2D">
        <w:rPr>
          <w:color w:val="000000"/>
          <w:sz w:val="20"/>
          <w:szCs w:val="20"/>
          <w:lang w:val="en-US"/>
        </w:rPr>
        <w:t>monopoly allow</w:t>
      </w:r>
      <w:r w:rsidR="00AA725A">
        <w:rPr>
          <w:color w:val="000000"/>
          <w:sz w:val="20"/>
          <w:szCs w:val="20"/>
          <w:lang w:val="en-US"/>
        </w:rPr>
        <w:t>s</w:t>
      </w:r>
      <w:r w:rsidRPr="00436D2D">
        <w:rPr>
          <w:color w:val="000000"/>
          <w:sz w:val="20"/>
          <w:szCs w:val="20"/>
          <w:lang w:val="en-US"/>
        </w:rPr>
        <w:t xml:space="preserve"> IM to set prices higher than the perfectly competitive market prices and to deal with consumers’ markets which can bear possible higher mark-ups. However when there is not enough high price demand for covering full cost </w:t>
      </w:r>
      <w:r w:rsidR="00436D2D" w:rsidRPr="00436D2D">
        <w:rPr>
          <w:color w:val="000000"/>
          <w:sz w:val="20"/>
          <w:szCs w:val="20"/>
          <w:lang w:val="en-US"/>
        </w:rPr>
        <w:t>IM open</w:t>
      </w:r>
      <w:r w:rsidR="007C7EB8">
        <w:rPr>
          <w:color w:val="000000"/>
          <w:sz w:val="20"/>
          <w:szCs w:val="20"/>
          <w:lang w:val="en-US"/>
        </w:rPr>
        <w:t>s</w:t>
      </w:r>
      <w:r w:rsidR="00436D2D" w:rsidRPr="00436D2D">
        <w:rPr>
          <w:color w:val="000000"/>
          <w:sz w:val="20"/>
          <w:szCs w:val="20"/>
          <w:lang w:val="en-US"/>
        </w:rPr>
        <w:t xml:space="preserve"> access to </w:t>
      </w:r>
      <w:r w:rsidR="00AA725A">
        <w:rPr>
          <w:color w:val="000000"/>
          <w:sz w:val="20"/>
          <w:szCs w:val="20"/>
          <w:lang w:val="en-US"/>
        </w:rPr>
        <w:t xml:space="preserve">the </w:t>
      </w:r>
      <w:r w:rsidR="00436D2D" w:rsidRPr="00436D2D">
        <w:rPr>
          <w:color w:val="000000"/>
          <w:sz w:val="20"/>
          <w:szCs w:val="20"/>
          <w:lang w:val="en-US"/>
        </w:rPr>
        <w:t xml:space="preserve">next lower price demand group. </w:t>
      </w:r>
      <w:r w:rsidRPr="00436D2D">
        <w:rPr>
          <w:color w:val="000000"/>
          <w:sz w:val="20"/>
          <w:szCs w:val="20"/>
          <w:lang w:val="en-US"/>
        </w:rPr>
        <w:t xml:space="preserve"> This brings down charges not only for extra volume, but for previous</w:t>
      </w:r>
      <w:r w:rsidR="005C4BDA">
        <w:rPr>
          <w:color w:val="000000"/>
          <w:sz w:val="20"/>
          <w:szCs w:val="20"/>
          <w:lang w:val="en-US"/>
        </w:rPr>
        <w:t xml:space="preserve"> volume</w:t>
      </w:r>
      <w:r w:rsidRPr="00436D2D">
        <w:rPr>
          <w:color w:val="000000"/>
          <w:sz w:val="20"/>
          <w:szCs w:val="20"/>
          <w:lang w:val="en-US"/>
        </w:rPr>
        <w:t xml:space="preserve"> as well</w:t>
      </w:r>
      <w:r w:rsidR="005C4BDA">
        <w:rPr>
          <w:color w:val="000000"/>
          <w:sz w:val="20"/>
          <w:szCs w:val="20"/>
          <w:lang w:val="en-US"/>
        </w:rPr>
        <w:t>.</w:t>
      </w:r>
      <w:r w:rsidRPr="00436D2D">
        <w:rPr>
          <w:color w:val="000000"/>
          <w:sz w:val="20"/>
          <w:szCs w:val="20"/>
          <w:lang w:val="en-US"/>
        </w:rPr>
        <w:t xml:space="preserve"> </w:t>
      </w:r>
      <w:r w:rsidR="005C4BDA">
        <w:rPr>
          <w:color w:val="000000"/>
          <w:sz w:val="20"/>
          <w:szCs w:val="20"/>
          <w:lang w:val="en-US"/>
        </w:rPr>
        <w:t>I</w:t>
      </w:r>
      <w:r w:rsidRPr="00676BF1">
        <w:rPr>
          <w:color w:val="000000"/>
          <w:sz w:val="20"/>
          <w:szCs w:val="20"/>
          <w:lang w:val="en-US"/>
        </w:rPr>
        <w:t>n this way IM can</w:t>
      </w:r>
      <w:r w:rsidR="00436D2D">
        <w:rPr>
          <w:color w:val="000000"/>
          <w:sz w:val="20"/>
          <w:szCs w:val="20"/>
          <w:lang w:val="en-US"/>
        </w:rPr>
        <w:t>not</w:t>
      </w:r>
      <w:r w:rsidRPr="00676BF1">
        <w:rPr>
          <w:color w:val="000000"/>
          <w:sz w:val="20"/>
          <w:szCs w:val="20"/>
          <w:lang w:val="en-US"/>
        </w:rPr>
        <w:t xml:space="preserve"> collect </w:t>
      </w:r>
      <w:r w:rsidR="005C4BDA">
        <w:rPr>
          <w:color w:val="000000"/>
          <w:sz w:val="20"/>
          <w:szCs w:val="20"/>
          <w:lang w:val="en-US"/>
        </w:rPr>
        <w:t xml:space="preserve">a </w:t>
      </w:r>
      <w:r w:rsidR="00436D2D">
        <w:rPr>
          <w:color w:val="000000"/>
          <w:sz w:val="20"/>
          <w:szCs w:val="20"/>
          <w:lang w:val="en-US"/>
        </w:rPr>
        <w:t xml:space="preserve">part of </w:t>
      </w:r>
      <w:r w:rsidR="005C4BDA">
        <w:rPr>
          <w:color w:val="000000"/>
          <w:sz w:val="20"/>
          <w:szCs w:val="20"/>
          <w:lang w:val="en-US"/>
        </w:rPr>
        <w:t xml:space="preserve">the </w:t>
      </w:r>
      <w:r w:rsidR="00617828">
        <w:rPr>
          <w:color w:val="000000"/>
          <w:sz w:val="20"/>
          <w:szCs w:val="20"/>
          <w:lang w:val="en-US"/>
        </w:rPr>
        <w:t>consumer surplus and have difficulties in ENT usage.</w:t>
      </w:r>
    </w:p>
    <w:p w:rsidR="00436D2D" w:rsidRPr="00676BF1" w:rsidRDefault="00436D2D" w:rsidP="00436D2D">
      <w:pPr>
        <w:pStyle w:val="RTU-Heading1"/>
        <w:numPr>
          <w:ilvl w:val="0"/>
          <w:numId w:val="0"/>
        </w:numPr>
      </w:pPr>
      <w:r>
        <w:t>III.</w:t>
      </w:r>
      <w:r w:rsidR="005C4BDA">
        <w:t xml:space="preserve"> The </w:t>
      </w:r>
      <w:r>
        <w:t>Subsequences of internal f</w:t>
      </w:r>
      <w:r w:rsidRPr="00676BF1">
        <w:t xml:space="preserve">ailures and </w:t>
      </w:r>
      <w:r>
        <w:t xml:space="preserve">external </w:t>
      </w:r>
      <w:r w:rsidRPr="00676BF1">
        <w:t>regulations of the rail infrastructure market</w:t>
      </w:r>
    </w:p>
    <w:p w:rsidR="00436D2D" w:rsidRDefault="00436D2D" w:rsidP="007C7EB8">
      <w:pPr>
        <w:pStyle w:val="NormalWeb"/>
        <w:spacing w:before="0" w:beforeAutospacing="0" w:after="0" w:afterAutospacing="0"/>
        <w:ind w:firstLine="204"/>
        <w:jc w:val="both"/>
        <w:rPr>
          <w:color w:val="000000"/>
          <w:sz w:val="20"/>
          <w:szCs w:val="20"/>
          <w:lang w:val="en-US"/>
        </w:rPr>
      </w:pPr>
      <w:r w:rsidRPr="00436D2D">
        <w:rPr>
          <w:sz w:val="20"/>
          <w:szCs w:val="20"/>
          <w:lang w:val="en-US"/>
        </w:rPr>
        <w:t>The European Commission provide</w:t>
      </w:r>
      <w:r>
        <w:rPr>
          <w:sz w:val="20"/>
          <w:szCs w:val="20"/>
          <w:lang w:val="en-US"/>
        </w:rPr>
        <w:t>s</w:t>
      </w:r>
      <w:r w:rsidRPr="00436D2D">
        <w:rPr>
          <w:sz w:val="20"/>
          <w:szCs w:val="20"/>
          <w:lang w:val="en-US"/>
        </w:rPr>
        <w:t xml:space="preserve"> open information and open access policy as well as charge limitation </w:t>
      </w:r>
      <w:r>
        <w:rPr>
          <w:sz w:val="20"/>
          <w:szCs w:val="20"/>
          <w:lang w:val="en-US"/>
        </w:rPr>
        <w:t>to the marginal cost</w:t>
      </w:r>
      <w:r w:rsidRPr="00436D2D">
        <w:rPr>
          <w:sz w:val="20"/>
          <w:szCs w:val="20"/>
          <w:lang w:val="en-US"/>
        </w:rPr>
        <w:t xml:space="preserve">, unless </w:t>
      </w:r>
      <w:r w:rsidR="00331DEF">
        <w:rPr>
          <w:sz w:val="20"/>
          <w:szCs w:val="20"/>
          <w:lang w:val="en-US"/>
        </w:rPr>
        <w:t>there are</w:t>
      </w:r>
      <w:r w:rsidR="005C4BDA">
        <w:rPr>
          <w:sz w:val="20"/>
          <w:szCs w:val="20"/>
          <w:lang w:val="en-US"/>
        </w:rPr>
        <w:t xml:space="preserve"> inherent</w:t>
      </w:r>
      <w:r w:rsidRPr="00436D2D">
        <w:rPr>
          <w:sz w:val="20"/>
          <w:szCs w:val="20"/>
          <w:lang w:val="en-US"/>
        </w:rPr>
        <w:t xml:space="preserve"> distin</w:t>
      </w:r>
      <w:r w:rsidR="005C4BDA">
        <w:rPr>
          <w:sz w:val="20"/>
          <w:szCs w:val="20"/>
          <w:lang w:val="en-US"/>
        </w:rPr>
        <w:t>ction</w:t>
      </w:r>
      <w:r w:rsidRPr="00436D2D">
        <w:rPr>
          <w:sz w:val="20"/>
          <w:szCs w:val="20"/>
          <w:lang w:val="en-US"/>
        </w:rPr>
        <w:t xml:space="preserve">s </w:t>
      </w:r>
      <w:r w:rsidR="00E20A51">
        <w:rPr>
          <w:sz w:val="20"/>
          <w:szCs w:val="20"/>
          <w:lang w:val="en-US"/>
        </w:rPr>
        <w:t xml:space="preserve">and </w:t>
      </w:r>
      <w:r w:rsidR="00E20A51" w:rsidRPr="0057481F">
        <w:rPr>
          <w:color w:val="000000"/>
          <w:sz w:val="20"/>
          <w:szCs w:val="20"/>
          <w:lang w:val="en-US"/>
        </w:rPr>
        <w:t>failures</w:t>
      </w:r>
      <w:r w:rsidR="00E20A51" w:rsidRPr="00436D2D">
        <w:rPr>
          <w:sz w:val="20"/>
          <w:szCs w:val="20"/>
          <w:lang w:val="en-US"/>
        </w:rPr>
        <w:t xml:space="preserve"> </w:t>
      </w:r>
      <w:r w:rsidRPr="00436D2D">
        <w:rPr>
          <w:sz w:val="20"/>
          <w:szCs w:val="20"/>
          <w:lang w:val="en-US"/>
        </w:rPr>
        <w:t>in other market conditions</w:t>
      </w:r>
      <w:r w:rsidR="00331DEF">
        <w:rPr>
          <w:color w:val="000000"/>
          <w:sz w:val="20"/>
          <w:szCs w:val="20"/>
          <w:lang w:val="en-US"/>
        </w:rPr>
        <w:t xml:space="preserve">. Therefore </w:t>
      </w:r>
      <w:r w:rsidRPr="0057481F">
        <w:rPr>
          <w:color w:val="000000"/>
          <w:sz w:val="20"/>
          <w:szCs w:val="20"/>
          <w:lang w:val="en-US"/>
        </w:rPr>
        <w:t>the market mechan</w:t>
      </w:r>
      <w:r w:rsidR="005C4BDA">
        <w:rPr>
          <w:color w:val="000000"/>
          <w:sz w:val="20"/>
          <w:szCs w:val="20"/>
          <w:lang w:val="en-US"/>
        </w:rPr>
        <w:t>ism can’</w:t>
      </w:r>
      <w:r>
        <w:rPr>
          <w:color w:val="000000"/>
          <w:sz w:val="20"/>
          <w:szCs w:val="20"/>
          <w:lang w:val="en-US"/>
        </w:rPr>
        <w:t>t maximize public utility</w:t>
      </w:r>
      <w:r w:rsidR="00E20A51">
        <w:rPr>
          <w:color w:val="000000"/>
          <w:sz w:val="20"/>
          <w:szCs w:val="20"/>
          <w:lang w:val="en-US"/>
        </w:rPr>
        <w:t xml:space="preserve">. </w:t>
      </w:r>
      <w:r w:rsidR="00442BA8">
        <w:rPr>
          <w:color w:val="000000"/>
          <w:sz w:val="20"/>
          <w:szCs w:val="20"/>
          <w:lang w:val="en-US"/>
        </w:rPr>
        <w:t>Authors</w:t>
      </w:r>
      <w:r w:rsidR="00E20A51">
        <w:rPr>
          <w:color w:val="000000"/>
          <w:sz w:val="20"/>
          <w:szCs w:val="20"/>
          <w:lang w:val="en-US"/>
        </w:rPr>
        <w:t xml:space="preserve"> especially underlined a</w:t>
      </w:r>
      <w:r w:rsidRPr="0057481F">
        <w:rPr>
          <w:color w:val="000000"/>
          <w:sz w:val="20"/>
          <w:szCs w:val="20"/>
          <w:lang w:val="en-US"/>
        </w:rPr>
        <w:t>symmetric information</w:t>
      </w:r>
      <w:r w:rsidR="00E20A51">
        <w:rPr>
          <w:color w:val="000000"/>
          <w:sz w:val="20"/>
          <w:szCs w:val="20"/>
          <w:lang w:val="en-US"/>
        </w:rPr>
        <w:t xml:space="preserve"> (absence of </w:t>
      </w:r>
      <w:r w:rsidRPr="0057481F">
        <w:rPr>
          <w:color w:val="000000"/>
          <w:sz w:val="20"/>
          <w:szCs w:val="20"/>
          <w:lang w:val="en-US"/>
        </w:rPr>
        <w:t>complete information about all processes taking place in the market</w:t>
      </w:r>
      <w:r>
        <w:rPr>
          <w:color w:val="000000"/>
          <w:sz w:val="20"/>
          <w:szCs w:val="20"/>
          <w:lang w:val="en-US"/>
        </w:rPr>
        <w:t>s</w:t>
      </w:r>
      <w:r w:rsidRPr="0057481F">
        <w:rPr>
          <w:color w:val="000000"/>
          <w:sz w:val="20"/>
          <w:szCs w:val="20"/>
          <w:lang w:val="en-US"/>
        </w:rPr>
        <w:t xml:space="preserve"> </w:t>
      </w:r>
      <w:r w:rsidR="007C7EB8">
        <w:rPr>
          <w:color w:val="000000"/>
          <w:sz w:val="20"/>
          <w:szCs w:val="20"/>
          <w:lang w:val="en-US"/>
        </w:rPr>
        <w:t>IM</w:t>
      </w:r>
      <w:r w:rsidRPr="0057481F">
        <w:rPr>
          <w:color w:val="000000"/>
          <w:sz w:val="20"/>
          <w:szCs w:val="20"/>
          <w:lang w:val="en-US"/>
        </w:rPr>
        <w:t xml:space="preserve"> works</w:t>
      </w:r>
      <w:r w:rsidR="005C4BDA">
        <w:rPr>
          <w:color w:val="000000"/>
          <w:sz w:val="20"/>
          <w:szCs w:val="20"/>
          <w:lang w:val="en-US"/>
        </w:rPr>
        <w:t xml:space="preserve"> in</w:t>
      </w:r>
      <w:r w:rsidR="007C7EB8">
        <w:rPr>
          <w:color w:val="000000"/>
          <w:sz w:val="20"/>
          <w:szCs w:val="20"/>
          <w:lang w:val="en-US"/>
        </w:rPr>
        <w:t xml:space="preserve"> and dependence on</w:t>
      </w:r>
      <w:r w:rsidRPr="0057481F">
        <w:rPr>
          <w:color w:val="000000"/>
          <w:sz w:val="20"/>
          <w:szCs w:val="20"/>
          <w:lang w:val="en-US"/>
        </w:rPr>
        <w:t xml:space="preserve"> </w:t>
      </w:r>
      <w:r w:rsidR="000506C7">
        <w:rPr>
          <w:color w:val="000000"/>
          <w:sz w:val="20"/>
          <w:szCs w:val="20"/>
          <w:lang w:val="en-US"/>
        </w:rPr>
        <w:t>lobbying and logrolling</w:t>
      </w:r>
      <w:r w:rsidR="007C7EB8">
        <w:rPr>
          <w:color w:val="000000"/>
          <w:sz w:val="20"/>
          <w:szCs w:val="20"/>
          <w:lang w:val="en-US"/>
        </w:rPr>
        <w:t xml:space="preserve"> choosing transport </w:t>
      </w:r>
      <w:r w:rsidR="007C7EB8">
        <w:rPr>
          <w:color w:val="000000"/>
          <w:sz w:val="20"/>
          <w:szCs w:val="20"/>
          <w:lang w:val="en-US"/>
        </w:rPr>
        <w:lastRenderedPageBreak/>
        <w:t>mode</w:t>
      </w:r>
      <w:r w:rsidR="005C4BDA">
        <w:rPr>
          <w:color w:val="000000"/>
          <w:sz w:val="20"/>
          <w:szCs w:val="20"/>
          <w:lang w:val="en-US"/>
        </w:rPr>
        <w:t>s</w:t>
      </w:r>
      <w:r w:rsidR="007C7EB8">
        <w:rPr>
          <w:color w:val="000000"/>
          <w:sz w:val="20"/>
          <w:szCs w:val="20"/>
          <w:lang w:val="en-US"/>
        </w:rPr>
        <w:t xml:space="preserve"> for inland needs), c</w:t>
      </w:r>
      <w:r w:rsidRPr="00DC51A4">
        <w:rPr>
          <w:color w:val="000000"/>
          <w:sz w:val="20"/>
          <w:szCs w:val="20"/>
          <w:lang w:val="en-US"/>
        </w:rPr>
        <w:t>ompetition failures</w:t>
      </w:r>
      <w:r w:rsidR="007C7EB8">
        <w:rPr>
          <w:color w:val="000000"/>
          <w:sz w:val="20"/>
          <w:szCs w:val="20"/>
          <w:lang w:val="en-US"/>
        </w:rPr>
        <w:t xml:space="preserve"> (</w:t>
      </w:r>
      <w:r w:rsidRPr="00DC51A4">
        <w:rPr>
          <w:color w:val="000000"/>
          <w:sz w:val="20"/>
          <w:szCs w:val="20"/>
          <w:lang w:val="en-US"/>
        </w:rPr>
        <w:t xml:space="preserve">big capital intensity leads to </w:t>
      </w:r>
      <w:r w:rsidR="007C7EB8">
        <w:rPr>
          <w:color w:val="000000"/>
          <w:sz w:val="20"/>
          <w:szCs w:val="20"/>
          <w:lang w:val="en-US"/>
        </w:rPr>
        <w:t>a</w:t>
      </w:r>
      <w:r w:rsidRPr="00DC51A4">
        <w:rPr>
          <w:color w:val="000000"/>
          <w:sz w:val="20"/>
          <w:szCs w:val="20"/>
          <w:lang w:val="en-US"/>
        </w:rPr>
        <w:t xml:space="preserve"> monopolization trend and collusions</w:t>
      </w:r>
      <w:r w:rsidR="007C7EB8">
        <w:rPr>
          <w:color w:val="000000"/>
          <w:sz w:val="20"/>
          <w:szCs w:val="20"/>
          <w:lang w:val="en-US"/>
        </w:rPr>
        <w:t>), o</w:t>
      </w:r>
      <w:proofErr w:type="spellStart"/>
      <w:r w:rsidRPr="00DC51A4">
        <w:rPr>
          <w:color w:val="000000"/>
          <w:sz w:val="20"/>
          <w:szCs w:val="20"/>
        </w:rPr>
        <w:t>utstanding</w:t>
      </w:r>
      <w:proofErr w:type="spellEnd"/>
      <w:r w:rsidRPr="00DC51A4">
        <w:rPr>
          <w:color w:val="000000"/>
          <w:sz w:val="20"/>
          <w:szCs w:val="20"/>
          <w:lang w:val="en-US"/>
        </w:rPr>
        <w:t xml:space="preserve"> externalities</w:t>
      </w:r>
      <w:r w:rsidR="007C7EB8">
        <w:rPr>
          <w:color w:val="000000"/>
          <w:sz w:val="20"/>
          <w:szCs w:val="20"/>
          <w:lang w:val="en-US"/>
        </w:rPr>
        <w:t xml:space="preserve"> (</w:t>
      </w:r>
      <w:r w:rsidRPr="00DC51A4">
        <w:rPr>
          <w:color w:val="000000"/>
          <w:sz w:val="20"/>
          <w:szCs w:val="20"/>
          <w:lang w:val="en-US"/>
        </w:rPr>
        <w:t xml:space="preserve">associated entities </w:t>
      </w:r>
      <w:r>
        <w:rPr>
          <w:color w:val="000000"/>
          <w:sz w:val="20"/>
          <w:szCs w:val="20"/>
          <w:lang w:val="en-US"/>
        </w:rPr>
        <w:t>could</w:t>
      </w:r>
      <w:r w:rsidRPr="00DC51A4">
        <w:rPr>
          <w:color w:val="000000"/>
          <w:sz w:val="20"/>
          <w:szCs w:val="20"/>
          <w:lang w:val="en-US"/>
        </w:rPr>
        <w:t xml:space="preserve"> </w:t>
      </w:r>
      <w:r w:rsidR="005C4BDA">
        <w:rPr>
          <w:color w:val="000000"/>
          <w:sz w:val="20"/>
          <w:szCs w:val="20"/>
          <w:lang w:val="en-US"/>
        </w:rPr>
        <w:t>level up</w:t>
      </w:r>
      <w:r w:rsidRPr="00DC51A4">
        <w:rPr>
          <w:color w:val="000000"/>
          <w:sz w:val="20"/>
          <w:szCs w:val="20"/>
          <w:lang w:val="en-US"/>
        </w:rPr>
        <w:t xml:space="preserve"> prices and have a rent </w:t>
      </w:r>
      <w:r w:rsidR="00E94154">
        <w:rPr>
          <w:color w:val="000000"/>
          <w:sz w:val="20"/>
          <w:szCs w:val="20"/>
          <w:lang w:val="en-US"/>
        </w:rPr>
        <w:t xml:space="preserve">which is </w:t>
      </w:r>
      <w:r w:rsidR="007C7EB8">
        <w:rPr>
          <w:color w:val="000000"/>
          <w:sz w:val="20"/>
          <w:szCs w:val="20"/>
          <w:lang w:val="en-US"/>
        </w:rPr>
        <w:t>not</w:t>
      </w:r>
      <w:r w:rsidRPr="00DC51A4">
        <w:rPr>
          <w:color w:val="000000"/>
          <w:sz w:val="20"/>
          <w:szCs w:val="20"/>
          <w:lang w:val="en-US"/>
        </w:rPr>
        <w:t xml:space="preserve"> collected by IM </w:t>
      </w:r>
      <w:r w:rsidR="007C7EB8">
        <w:rPr>
          <w:color w:val="000000"/>
          <w:sz w:val="20"/>
          <w:szCs w:val="20"/>
          <w:lang w:val="en-US"/>
        </w:rPr>
        <w:t>a</w:t>
      </w:r>
      <w:r w:rsidRPr="00DC51A4">
        <w:rPr>
          <w:color w:val="000000"/>
          <w:sz w:val="20"/>
          <w:szCs w:val="20"/>
          <w:lang w:val="en-US"/>
        </w:rPr>
        <w:t>s well as</w:t>
      </w:r>
      <w:r w:rsidR="007C7EB8">
        <w:rPr>
          <w:color w:val="000000"/>
          <w:sz w:val="20"/>
          <w:szCs w:val="20"/>
          <w:lang w:val="en-US"/>
        </w:rPr>
        <w:t xml:space="preserve"> </w:t>
      </w:r>
      <w:r w:rsidR="00E94154">
        <w:rPr>
          <w:color w:val="000000"/>
          <w:sz w:val="20"/>
          <w:szCs w:val="20"/>
          <w:lang w:val="en-US"/>
        </w:rPr>
        <w:t>not taking into account</w:t>
      </w:r>
      <w:r w:rsidR="007C7EB8">
        <w:rPr>
          <w:color w:val="000000"/>
          <w:sz w:val="20"/>
          <w:szCs w:val="20"/>
          <w:lang w:val="en-US"/>
        </w:rPr>
        <w:t xml:space="preserve"> of social benefits in </w:t>
      </w:r>
      <w:r w:rsidR="00E94154">
        <w:rPr>
          <w:color w:val="000000"/>
          <w:sz w:val="20"/>
          <w:szCs w:val="20"/>
          <w:lang w:val="en-US"/>
        </w:rPr>
        <w:t xml:space="preserve">the </w:t>
      </w:r>
      <w:r w:rsidR="007C7EB8">
        <w:rPr>
          <w:color w:val="000000"/>
          <w:sz w:val="20"/>
          <w:szCs w:val="20"/>
          <w:lang w:val="en-US"/>
        </w:rPr>
        <w:t>charge</w:t>
      </w:r>
      <w:r w:rsidR="00E94154">
        <w:rPr>
          <w:color w:val="000000"/>
          <w:sz w:val="20"/>
          <w:szCs w:val="20"/>
          <w:lang w:val="en-US"/>
        </w:rPr>
        <w:t>s</w:t>
      </w:r>
      <w:r w:rsidR="007C7EB8">
        <w:rPr>
          <w:color w:val="000000"/>
          <w:sz w:val="20"/>
          <w:szCs w:val="20"/>
          <w:lang w:val="en-US"/>
        </w:rPr>
        <w:t>).</w:t>
      </w:r>
    </w:p>
    <w:p w:rsidR="00436D2D" w:rsidRPr="00676BF1" w:rsidRDefault="000506C7" w:rsidP="000506C7">
      <w:pPr>
        <w:pStyle w:val="RTU-Heading1"/>
        <w:numPr>
          <w:ilvl w:val="0"/>
          <w:numId w:val="0"/>
        </w:numPr>
        <w:spacing w:before="240"/>
      </w:pPr>
      <w:proofErr w:type="spellStart"/>
      <w:r>
        <w:t>IV.</w:t>
      </w:r>
      <w:r w:rsidR="00E94154">
        <w:t>The</w:t>
      </w:r>
      <w:proofErr w:type="spellEnd"/>
      <w:r w:rsidR="00E94154">
        <w:t xml:space="preserve"> </w:t>
      </w:r>
      <w:proofErr w:type="spellStart"/>
      <w:r w:rsidR="00436D2D">
        <w:t>Assesment</w:t>
      </w:r>
      <w:proofErr w:type="spellEnd"/>
      <w:r w:rsidR="00436D2D">
        <w:t xml:space="preserve"> of the impact of th</w:t>
      </w:r>
      <w:r w:rsidR="00782C76">
        <w:t xml:space="preserve">e microeconomics factors to the macroeconomic </w:t>
      </w:r>
      <w:r w:rsidR="00436D2D">
        <w:t xml:space="preserve">outcomes of </w:t>
      </w:r>
      <w:r w:rsidR="00436D2D" w:rsidRPr="00676BF1">
        <w:t>the rail infrastructure</w:t>
      </w:r>
    </w:p>
    <w:p w:rsidR="000506C7" w:rsidRPr="00974B09" w:rsidRDefault="000506C7" w:rsidP="000506C7">
      <w:pPr>
        <w:ind w:firstLine="204"/>
        <w:jc w:val="both"/>
      </w:pPr>
      <w:r>
        <w:t xml:space="preserve">The rail infrastructure has </w:t>
      </w:r>
      <w:r w:rsidR="00E94154">
        <w:t xml:space="preserve">a </w:t>
      </w:r>
      <w:r>
        <w:t xml:space="preserve">real impact on the most of </w:t>
      </w:r>
      <w:r w:rsidR="00782C76">
        <w:t>“E</w:t>
      </w:r>
      <w:r w:rsidR="00E62DE4">
        <w:t>conomic growth</w:t>
      </w:r>
      <w:r w:rsidR="00782C76">
        <w:t>”</w:t>
      </w:r>
      <w:r w:rsidR="00E62DE4">
        <w:t xml:space="preserve"> </w:t>
      </w:r>
      <w:r>
        <w:t>indicators stated in the National Development plan of Latvia (NDP</w:t>
      </w:r>
      <w:r w:rsidR="007C7EB8">
        <w:t>)</w:t>
      </w:r>
      <w:r w:rsidR="003E099D">
        <w:t xml:space="preserve"> [12]</w:t>
      </w:r>
      <w:r w:rsidR="00E62DE4">
        <w:t xml:space="preserve"> and</w:t>
      </w:r>
      <w:r>
        <w:t xml:space="preserve"> some action on </w:t>
      </w:r>
      <w:r w:rsidR="00782C76">
        <w:t>“</w:t>
      </w:r>
      <w:r>
        <w:t xml:space="preserve">Individual's </w:t>
      </w:r>
      <w:proofErr w:type="spellStart"/>
      <w:r>
        <w:t>s</w:t>
      </w:r>
      <w:r w:rsidRPr="00974B09">
        <w:t>ecuritability</w:t>
      </w:r>
      <w:proofErr w:type="spellEnd"/>
      <w:r w:rsidR="00782C76">
        <w:t>”</w:t>
      </w:r>
      <w:r>
        <w:t xml:space="preserve"> and </w:t>
      </w:r>
      <w:r w:rsidR="00782C76">
        <w:t>“</w:t>
      </w:r>
      <w:r>
        <w:t>Growth for r</w:t>
      </w:r>
      <w:r w:rsidRPr="00974B09">
        <w:t>egions</w:t>
      </w:r>
      <w:r w:rsidR="00782C76">
        <w:t>” of NDP</w:t>
      </w:r>
      <w:r w:rsidRPr="00974B09">
        <w:t xml:space="preserve"> </w:t>
      </w:r>
      <w:r w:rsidR="00E94154">
        <w:t>can be noticed</w:t>
      </w:r>
      <w:r>
        <w:t xml:space="preserve"> too. </w:t>
      </w:r>
    </w:p>
    <w:p w:rsidR="000506C7" w:rsidRPr="00544838" w:rsidRDefault="00782C76" w:rsidP="000506C7">
      <w:pPr>
        <w:pStyle w:val="RTU-Heading2"/>
        <w:spacing w:before="120" w:after="60"/>
      </w:pPr>
      <w:bookmarkStart w:id="6" w:name="_GoBack"/>
      <w:r>
        <w:t>“</w:t>
      </w:r>
      <w:r w:rsidR="000506C7">
        <w:t>Export potential</w:t>
      </w:r>
      <w:r>
        <w:t>”</w:t>
      </w:r>
    </w:p>
    <w:p w:rsidR="00E62DE4" w:rsidRDefault="00E62DE4" w:rsidP="00E62DE4">
      <w:pPr>
        <w:ind w:firstLine="204"/>
        <w:jc w:val="both"/>
      </w:pPr>
      <w:r>
        <w:t>E</w:t>
      </w:r>
      <w:r w:rsidR="000506C7">
        <w:t>xisting export orientatio</w:t>
      </w:r>
      <w:r w:rsidR="00E94154">
        <w:t xml:space="preserve">n of the railway and associated </w:t>
      </w:r>
      <w:r w:rsidR="000506C7">
        <w:t xml:space="preserve">sectors is attributed to </w:t>
      </w:r>
      <w:r w:rsidR="00E94154">
        <w:t xml:space="preserve">the </w:t>
      </w:r>
      <w:r w:rsidR="000506C7">
        <w:t>marke</w:t>
      </w:r>
      <w:r w:rsidR="00E94154">
        <w:t>t conjuncture where the most solvent</w:t>
      </w:r>
      <w:r w:rsidR="000506C7">
        <w:t xml:space="preserve"> (monopoly or oligopoly market segments) clients are abroad. </w:t>
      </w:r>
    </w:p>
    <w:p w:rsidR="000506C7" w:rsidRPr="0057481F" w:rsidRDefault="00782C76" w:rsidP="00E62DE4">
      <w:pPr>
        <w:pStyle w:val="RTU-Heading2"/>
      </w:pPr>
      <w:r>
        <w:t>“</w:t>
      </w:r>
      <w:r w:rsidR="000506C7" w:rsidRPr="004F474E">
        <w:t>Ex</w:t>
      </w:r>
      <w:r w:rsidR="000506C7">
        <w:t>cellent business environment</w:t>
      </w:r>
      <w:r>
        <w:t>”</w:t>
      </w:r>
      <w:r w:rsidR="000506C7">
        <w:t xml:space="preserve"> </w:t>
      </w:r>
      <w:r>
        <w:t>and</w:t>
      </w:r>
      <w:r w:rsidR="000506C7">
        <w:t xml:space="preserve"> </w:t>
      </w:r>
      <w:r>
        <w:t>“G</w:t>
      </w:r>
      <w:r w:rsidR="000506C7">
        <w:t>rowth for regions</w:t>
      </w:r>
      <w:r>
        <w:t>”</w:t>
      </w:r>
    </w:p>
    <w:p w:rsidR="000506C7" w:rsidRPr="00B651AD" w:rsidRDefault="00E62DE4" w:rsidP="00E62DE4">
      <w:pPr>
        <w:ind w:firstLine="142"/>
        <w:jc w:val="both"/>
      </w:pPr>
      <w:r>
        <w:t>C</w:t>
      </w:r>
      <w:r w:rsidR="000506C7">
        <w:t>ombining di</w:t>
      </w:r>
      <w:r w:rsidR="007C7EB8">
        <w:t>fferent services in the rail infrastructure</w:t>
      </w:r>
      <w:r w:rsidR="000506C7">
        <w:t xml:space="preserve"> negate</w:t>
      </w:r>
      <w:r w:rsidR="00E94154">
        <w:t>s</w:t>
      </w:r>
      <w:r w:rsidR="000506C7">
        <w:t xml:space="preserve"> the effectiveness of services, increase</w:t>
      </w:r>
      <w:r w:rsidR="00E94154">
        <w:t>s</w:t>
      </w:r>
      <w:r w:rsidR="000506C7">
        <w:t xml:space="preserve"> renewal and maintenance costs and decrease</w:t>
      </w:r>
      <w:r w:rsidR="00E94154">
        <w:t>s</w:t>
      </w:r>
      <w:r w:rsidR="000506C7">
        <w:t xml:space="preserve"> safety. </w:t>
      </w:r>
      <w:r>
        <w:t>W</w:t>
      </w:r>
      <w:r w:rsidR="000506C7">
        <w:t xml:space="preserve">arranties </w:t>
      </w:r>
      <w:r>
        <w:t xml:space="preserve">of </w:t>
      </w:r>
      <w:r w:rsidR="00420963">
        <w:t>g</w:t>
      </w:r>
      <w:r>
        <w:t>rand</w:t>
      </w:r>
      <w:r w:rsidR="000506C7">
        <w:t xml:space="preserve"> investment had been supported by associated transport modes</w:t>
      </w:r>
      <w:r>
        <w:t xml:space="preserve"> and therefore</w:t>
      </w:r>
      <w:r w:rsidR="000506C7">
        <w:t xml:space="preserve"> can induce vertical integration or other collusions</w:t>
      </w:r>
      <w:r w:rsidR="000506C7">
        <w:rPr>
          <w:lang w:val="en"/>
        </w:rPr>
        <w:t xml:space="preserve">. </w:t>
      </w:r>
    </w:p>
    <w:p w:rsidR="000506C7" w:rsidRPr="00C518ED" w:rsidRDefault="00782C76" w:rsidP="000506C7">
      <w:pPr>
        <w:pStyle w:val="RTU-Heading2"/>
        <w:spacing w:before="120" w:after="60"/>
      </w:pPr>
      <w:r>
        <w:t>“</w:t>
      </w:r>
      <w:r w:rsidR="000506C7" w:rsidRPr="00C518ED">
        <w:t>Productiv</w:t>
      </w:r>
      <w:r w:rsidR="000506C7">
        <w:t>ity</w:t>
      </w:r>
      <w:r>
        <w:t>”</w:t>
      </w:r>
      <w:r w:rsidR="000506C7">
        <w:t xml:space="preserve"> </w:t>
      </w:r>
      <w:r>
        <w:t>and</w:t>
      </w:r>
      <w:r w:rsidR="000506C7">
        <w:t xml:space="preserve"> </w:t>
      </w:r>
      <w:r>
        <w:t>“</w:t>
      </w:r>
      <w:r w:rsidR="000506C7">
        <w:t xml:space="preserve">Individual's </w:t>
      </w:r>
      <w:proofErr w:type="spellStart"/>
      <w:r w:rsidR="000506C7">
        <w:t>s</w:t>
      </w:r>
      <w:r w:rsidR="000506C7" w:rsidRPr="00974B09">
        <w:t>ecuritability</w:t>
      </w:r>
      <w:proofErr w:type="spellEnd"/>
      <w:r>
        <w:t>”</w:t>
      </w:r>
    </w:p>
    <w:p w:rsidR="000506C7" w:rsidRDefault="00E94154" w:rsidP="000506C7">
      <w:pPr>
        <w:pStyle w:val="NormalWeb"/>
        <w:spacing w:before="0" w:beforeAutospacing="0" w:after="0" w:afterAutospacing="0"/>
        <w:ind w:firstLine="142"/>
        <w:jc w:val="both"/>
        <w:rPr>
          <w:color w:val="000000"/>
          <w:sz w:val="20"/>
          <w:szCs w:val="20"/>
          <w:lang w:val="en-US"/>
        </w:rPr>
      </w:pPr>
      <w:r>
        <w:rPr>
          <w:color w:val="000000"/>
          <w:sz w:val="20"/>
          <w:szCs w:val="20"/>
          <w:lang w:val="en-US"/>
        </w:rPr>
        <w:t>The r</w:t>
      </w:r>
      <w:r w:rsidR="000506C7">
        <w:rPr>
          <w:color w:val="000000"/>
          <w:sz w:val="20"/>
          <w:szCs w:val="20"/>
          <w:lang w:val="en-US"/>
        </w:rPr>
        <w:t>ising of the productivity in rail sector lead</w:t>
      </w:r>
      <w:r>
        <w:rPr>
          <w:color w:val="000000"/>
          <w:sz w:val="20"/>
          <w:szCs w:val="20"/>
          <w:lang w:val="en-US"/>
        </w:rPr>
        <w:t>s</w:t>
      </w:r>
      <w:r w:rsidR="000506C7">
        <w:rPr>
          <w:color w:val="000000"/>
          <w:sz w:val="20"/>
          <w:szCs w:val="20"/>
          <w:lang w:val="en-US"/>
        </w:rPr>
        <w:t xml:space="preserve"> to</w:t>
      </w:r>
      <w:r>
        <w:rPr>
          <w:color w:val="000000"/>
          <w:sz w:val="20"/>
          <w:szCs w:val="20"/>
          <w:lang w:val="en-US"/>
        </w:rPr>
        <w:t xml:space="preserve"> the</w:t>
      </w:r>
      <w:r w:rsidR="000506C7">
        <w:rPr>
          <w:color w:val="000000"/>
          <w:sz w:val="20"/>
          <w:szCs w:val="20"/>
          <w:lang w:val="en-US"/>
        </w:rPr>
        <w:t xml:space="preserve"> stimulation of the competition in the rail labor supply</w:t>
      </w:r>
      <w:r w:rsidR="00E62DE4">
        <w:rPr>
          <w:color w:val="000000"/>
          <w:sz w:val="20"/>
          <w:szCs w:val="20"/>
          <w:lang w:val="en-US"/>
        </w:rPr>
        <w:t xml:space="preserve"> by</w:t>
      </w:r>
      <w:r w:rsidR="000506C7">
        <w:rPr>
          <w:color w:val="000000"/>
          <w:sz w:val="20"/>
          <w:szCs w:val="20"/>
          <w:lang w:val="en-US"/>
        </w:rPr>
        <w:t xml:space="preserve"> </w:t>
      </w:r>
      <w:r>
        <w:rPr>
          <w:color w:val="000000"/>
          <w:sz w:val="20"/>
          <w:szCs w:val="20"/>
          <w:lang w:val="en-US"/>
        </w:rPr>
        <w:t xml:space="preserve">the </w:t>
      </w:r>
      <w:r w:rsidR="000506C7">
        <w:rPr>
          <w:color w:val="000000"/>
          <w:sz w:val="20"/>
          <w:szCs w:val="20"/>
          <w:lang w:val="en-US"/>
        </w:rPr>
        <w:t xml:space="preserve">promotion </w:t>
      </w:r>
      <w:r w:rsidR="00420963">
        <w:rPr>
          <w:color w:val="000000"/>
          <w:sz w:val="20"/>
          <w:szCs w:val="20"/>
          <w:lang w:val="en-US"/>
        </w:rPr>
        <w:t xml:space="preserve">of </w:t>
      </w:r>
      <w:r w:rsidR="000506C7" w:rsidRPr="00E52BB4">
        <w:rPr>
          <w:color w:val="000000"/>
          <w:sz w:val="20"/>
          <w:szCs w:val="20"/>
          <w:lang w:val="en-US"/>
        </w:rPr>
        <w:t>rational expectations</w:t>
      </w:r>
      <w:r w:rsidR="000506C7" w:rsidRPr="00F15274">
        <w:rPr>
          <w:color w:val="000000"/>
          <w:sz w:val="20"/>
          <w:szCs w:val="20"/>
          <w:lang w:val="en-US"/>
        </w:rPr>
        <w:t xml:space="preserve"> </w:t>
      </w:r>
      <w:r w:rsidR="000506C7" w:rsidRPr="00E52BB4">
        <w:rPr>
          <w:color w:val="000000"/>
          <w:sz w:val="20"/>
          <w:szCs w:val="20"/>
          <w:lang w:val="en-US"/>
        </w:rPr>
        <w:t>on</w:t>
      </w:r>
      <w:r w:rsidR="000506C7">
        <w:rPr>
          <w:color w:val="000000"/>
          <w:sz w:val="20"/>
          <w:szCs w:val="20"/>
          <w:lang w:val="en-US"/>
        </w:rPr>
        <w:t xml:space="preserve"> wage level </w:t>
      </w:r>
      <w:r w:rsidR="00E62DE4">
        <w:rPr>
          <w:color w:val="000000"/>
          <w:sz w:val="20"/>
          <w:szCs w:val="20"/>
          <w:lang w:val="en-US"/>
        </w:rPr>
        <w:t xml:space="preserve">of rail specialists, </w:t>
      </w:r>
      <w:r>
        <w:rPr>
          <w:color w:val="000000"/>
          <w:sz w:val="20"/>
          <w:szCs w:val="20"/>
          <w:lang w:val="en-US"/>
        </w:rPr>
        <w:t xml:space="preserve">the </w:t>
      </w:r>
      <w:r w:rsidR="000506C7">
        <w:rPr>
          <w:color w:val="000000"/>
          <w:sz w:val="20"/>
          <w:szCs w:val="20"/>
          <w:lang w:val="en-US"/>
        </w:rPr>
        <w:t xml:space="preserve">opening of </w:t>
      </w:r>
      <w:r>
        <w:rPr>
          <w:color w:val="000000"/>
          <w:sz w:val="20"/>
          <w:szCs w:val="20"/>
          <w:lang w:val="en-US"/>
        </w:rPr>
        <w:t xml:space="preserve">the </w:t>
      </w:r>
      <w:r w:rsidR="00E62DE4">
        <w:rPr>
          <w:color w:val="000000"/>
          <w:sz w:val="20"/>
          <w:szCs w:val="20"/>
          <w:lang w:val="en-US"/>
        </w:rPr>
        <w:t xml:space="preserve">rail </w:t>
      </w:r>
      <w:r w:rsidR="000506C7">
        <w:rPr>
          <w:color w:val="000000"/>
          <w:sz w:val="20"/>
          <w:szCs w:val="20"/>
          <w:lang w:val="en-US"/>
        </w:rPr>
        <w:t>labor market for migrants</w:t>
      </w:r>
      <w:r w:rsidR="00E62DE4">
        <w:rPr>
          <w:color w:val="000000"/>
          <w:sz w:val="20"/>
          <w:szCs w:val="20"/>
          <w:lang w:val="en-US"/>
        </w:rPr>
        <w:t xml:space="preserve"> or</w:t>
      </w:r>
      <w:r w:rsidR="000506C7" w:rsidRPr="00E52BB4">
        <w:rPr>
          <w:color w:val="000000"/>
          <w:sz w:val="20"/>
          <w:szCs w:val="20"/>
          <w:lang w:val="en-US"/>
        </w:rPr>
        <w:t xml:space="preserve"> change-o</w:t>
      </w:r>
      <w:r w:rsidR="001958DF">
        <w:rPr>
          <w:color w:val="000000"/>
          <w:sz w:val="20"/>
          <w:szCs w:val="20"/>
          <w:lang w:val="en-US"/>
        </w:rPr>
        <w:t xml:space="preserve">ver to </w:t>
      </w:r>
      <w:proofErr w:type="spellStart"/>
      <w:r w:rsidR="001958DF">
        <w:rPr>
          <w:color w:val="000000"/>
          <w:sz w:val="20"/>
          <w:szCs w:val="20"/>
          <w:lang w:val="en-US"/>
        </w:rPr>
        <w:t>automatization</w:t>
      </w:r>
      <w:proofErr w:type="spellEnd"/>
      <w:r w:rsidR="001958DF">
        <w:rPr>
          <w:color w:val="000000"/>
          <w:sz w:val="20"/>
          <w:szCs w:val="20"/>
          <w:lang w:val="en-US"/>
        </w:rPr>
        <w:t xml:space="preserve">. This </w:t>
      </w:r>
      <w:r w:rsidR="000506C7" w:rsidRPr="00E52BB4">
        <w:rPr>
          <w:color w:val="000000"/>
          <w:sz w:val="20"/>
          <w:szCs w:val="20"/>
          <w:lang w:val="en-US"/>
        </w:rPr>
        <w:t xml:space="preserve">causes long-range investments in </w:t>
      </w:r>
      <w:r w:rsidR="000506C7">
        <w:rPr>
          <w:color w:val="000000"/>
          <w:sz w:val="20"/>
          <w:szCs w:val="20"/>
          <w:lang w:val="en-US"/>
        </w:rPr>
        <w:t>assets</w:t>
      </w:r>
      <w:r w:rsidR="000506C7" w:rsidRPr="00E52BB4">
        <w:rPr>
          <w:color w:val="000000"/>
          <w:sz w:val="20"/>
          <w:szCs w:val="20"/>
          <w:lang w:val="en-US"/>
        </w:rPr>
        <w:t xml:space="preserve"> and personnel development.</w:t>
      </w:r>
    </w:p>
    <w:p w:rsidR="000506C7" w:rsidRPr="0057481F" w:rsidRDefault="00782C76" w:rsidP="000506C7">
      <w:pPr>
        <w:pStyle w:val="RTU-Heading2"/>
        <w:spacing w:before="120" w:after="60"/>
      </w:pPr>
      <w:r>
        <w:t>“</w:t>
      </w:r>
      <w:r w:rsidR="000506C7" w:rsidRPr="0057481F">
        <w:t>Productivity of natural resource use</w:t>
      </w:r>
      <w:r>
        <w:t>” and</w:t>
      </w:r>
      <w:r w:rsidR="000506C7" w:rsidRPr="0057481F">
        <w:t xml:space="preserve"> </w:t>
      </w:r>
      <w:r>
        <w:t>“E</w:t>
      </w:r>
      <w:r w:rsidR="000506C7" w:rsidRPr="00C518ED">
        <w:rPr>
          <w:color w:val="000000"/>
        </w:rPr>
        <w:t>nergy efficiency</w:t>
      </w:r>
      <w:r>
        <w:rPr>
          <w:color w:val="000000"/>
        </w:rPr>
        <w:t>”</w:t>
      </w:r>
    </w:p>
    <w:p w:rsidR="000506C7" w:rsidRDefault="000506C7" w:rsidP="000506C7">
      <w:pPr>
        <w:ind w:firstLine="142"/>
        <w:jc w:val="both"/>
        <w:rPr>
          <w:color w:val="000000"/>
        </w:rPr>
      </w:pPr>
      <w:r>
        <w:t>The or</w:t>
      </w:r>
      <w:r w:rsidR="007C7EB8">
        <w:t>ientation to the value added</w:t>
      </w:r>
      <w:r w:rsidR="00E62DE4">
        <w:t xml:space="preserve"> and energy effi</w:t>
      </w:r>
      <w:r w:rsidR="003B3AE3">
        <w:t>cient economic lead</w:t>
      </w:r>
      <w:r>
        <w:t>s</w:t>
      </w:r>
      <w:r w:rsidR="003B3AE3">
        <w:t xml:space="preserve"> to the transformation of the existing rail infrastructure </w:t>
      </w:r>
      <w:r>
        <w:t xml:space="preserve">that was built for transportation of big amounts of single component cargos. </w:t>
      </w:r>
    </w:p>
    <w:bookmarkEnd w:id="6"/>
    <w:p w:rsidR="00E62DE4" w:rsidRPr="0057481F" w:rsidRDefault="003B3AE3" w:rsidP="003B3AE3">
      <w:pPr>
        <w:pStyle w:val="RTU-Heading1"/>
        <w:numPr>
          <w:ilvl w:val="0"/>
          <w:numId w:val="0"/>
        </w:numPr>
        <w:spacing w:before="240"/>
        <w:rPr>
          <w:lang w:eastAsia="lv-LV"/>
        </w:rPr>
      </w:pPr>
      <w:proofErr w:type="spellStart"/>
      <w:r>
        <w:rPr>
          <w:lang w:eastAsia="lv-LV"/>
        </w:rPr>
        <w:t>V.</w:t>
      </w:r>
      <w:r w:rsidR="00E62DE4" w:rsidRPr="0057481F">
        <w:rPr>
          <w:lang w:eastAsia="lv-LV"/>
        </w:rPr>
        <w:t>Conclusion</w:t>
      </w:r>
      <w:proofErr w:type="spellEnd"/>
    </w:p>
    <w:p w:rsidR="00E62DE4" w:rsidRDefault="00E62DE4" w:rsidP="00E62DE4">
      <w:pPr>
        <w:ind w:firstLine="204"/>
        <w:jc w:val="both"/>
      </w:pPr>
      <w:r>
        <w:t xml:space="preserve">The </w:t>
      </w:r>
      <w:r w:rsidR="00635AE6">
        <w:t>consistent natio</w:t>
      </w:r>
      <w:r>
        <w:t>nal transport policy should be oriented on the b</w:t>
      </w:r>
      <w:r w:rsidR="00635AE6">
        <w:t xml:space="preserve">acking of non-price preferences of the rail infrastructure, participation in </w:t>
      </w:r>
      <w:r>
        <w:t>an effectiv</w:t>
      </w:r>
      <w:r w:rsidR="009523F4">
        <w:t xml:space="preserve">e coordination among </w:t>
      </w:r>
      <w:r>
        <w:t>inland mem</w:t>
      </w:r>
      <w:r w:rsidR="00635AE6">
        <w:t xml:space="preserve">bers of the transport corridor, as well as </w:t>
      </w:r>
      <w:r w:rsidR="009523F4">
        <w:t>the</w:t>
      </w:r>
      <w:r w:rsidR="00E20A51">
        <w:t xml:space="preserve"> </w:t>
      </w:r>
      <w:r w:rsidR="00635AE6">
        <w:t>security of investment opportunities.</w:t>
      </w:r>
    </w:p>
    <w:p w:rsidR="00BF6702" w:rsidRPr="00496E21" w:rsidRDefault="00BF6702" w:rsidP="002C4195">
      <w:pPr>
        <w:pStyle w:val="ListParagraph"/>
        <w:numPr>
          <w:ilvl w:val="0"/>
          <w:numId w:val="16"/>
        </w:numPr>
        <w:spacing w:before="180" w:after="80"/>
        <w:jc w:val="center"/>
        <w:rPr>
          <w:smallCaps/>
          <w:vanish/>
        </w:rPr>
      </w:pPr>
    </w:p>
    <w:p w:rsidR="00BF6702" w:rsidRPr="00496E21" w:rsidRDefault="00BF6702" w:rsidP="002C4195">
      <w:pPr>
        <w:pStyle w:val="ListParagraph"/>
        <w:numPr>
          <w:ilvl w:val="0"/>
          <w:numId w:val="16"/>
        </w:numPr>
        <w:spacing w:before="180" w:after="80"/>
        <w:jc w:val="center"/>
        <w:rPr>
          <w:smallCaps/>
          <w:vanish/>
        </w:rPr>
      </w:pPr>
    </w:p>
    <w:p w:rsidR="00BF6702" w:rsidRPr="00496E21" w:rsidRDefault="00BF6702" w:rsidP="002C4195">
      <w:pPr>
        <w:pStyle w:val="ListParagraph"/>
        <w:numPr>
          <w:ilvl w:val="0"/>
          <w:numId w:val="16"/>
        </w:numPr>
        <w:spacing w:before="180" w:after="80"/>
        <w:jc w:val="center"/>
        <w:rPr>
          <w:smallCaps/>
          <w:vanish/>
        </w:rPr>
      </w:pPr>
    </w:p>
    <w:p w:rsidR="00637BBB" w:rsidRPr="00496E21" w:rsidRDefault="008A664D" w:rsidP="00F620A6">
      <w:pPr>
        <w:pStyle w:val="RTU-Heading1"/>
        <w:numPr>
          <w:ilvl w:val="0"/>
          <w:numId w:val="0"/>
        </w:numPr>
      </w:pPr>
      <w:proofErr w:type="spellStart"/>
      <w:r w:rsidRPr="00496E21">
        <w:t>V</w:t>
      </w:r>
      <w:r w:rsidR="003B3AE3">
        <w:t>I</w:t>
      </w:r>
      <w:r w:rsidRPr="00496E21">
        <w:t>.</w:t>
      </w:r>
      <w:r w:rsidR="00637BBB" w:rsidRPr="00496E21">
        <w:t>References</w:t>
      </w:r>
      <w:proofErr w:type="spellEnd"/>
    </w:p>
    <w:p w:rsidR="00990F8E" w:rsidRPr="003E099D" w:rsidRDefault="003E099D" w:rsidP="003E099D">
      <w:pPr>
        <w:pStyle w:val="RTU-References"/>
        <w:numPr>
          <w:ilvl w:val="0"/>
          <w:numId w:val="0"/>
        </w:numPr>
        <w:ind w:left="357" w:hanging="357"/>
      </w:pPr>
      <w:bookmarkStart w:id="7" w:name="references"/>
      <w:bookmarkEnd w:id="7"/>
      <w:r>
        <w:t>[4</w:t>
      </w:r>
      <w:r w:rsidRPr="003E099D">
        <w:t xml:space="preserve">] </w:t>
      </w:r>
      <w:r w:rsidRPr="003E099D">
        <w:rPr>
          <w:shd w:val="clear" w:color="auto" w:fill="FFFFFF"/>
        </w:rPr>
        <w:t>J. Hudenko. “</w:t>
      </w:r>
      <w:r w:rsidRPr="003E099D">
        <w:t>A</w:t>
      </w:r>
      <w:r w:rsidRPr="003E099D">
        <w:rPr>
          <w:bCs/>
        </w:rPr>
        <w:t>ctual problems of public-use railway infrastructure development modeling”</w:t>
      </w:r>
      <w:r w:rsidRPr="003E099D">
        <w:rPr>
          <w:b/>
          <w:bCs/>
        </w:rPr>
        <w:t xml:space="preserve"> </w:t>
      </w:r>
      <w:r w:rsidRPr="003E099D">
        <w:t xml:space="preserve">presented at </w:t>
      </w:r>
      <w:r w:rsidRPr="003E099D">
        <w:rPr>
          <w:i/>
        </w:rPr>
        <w:t>New Challenges of Economic and Business Development</w:t>
      </w:r>
      <w:r w:rsidRPr="003E099D">
        <w:t xml:space="preserve">, Riga, May 2013. Available:  http://www.evf.lu.lv/fileadmin/user_upload/lu_portal/projekti/evf/konferences/konference_2013/report/1Session/Hudenko.pdf [Accessed </w:t>
      </w:r>
      <w:r>
        <w:t>September 10, 2013</w:t>
      </w:r>
      <w:r w:rsidRPr="003E099D">
        <w:t>].</w:t>
      </w:r>
    </w:p>
    <w:p w:rsidR="00470419" w:rsidRPr="00496E21" w:rsidRDefault="003E099D" w:rsidP="003E099D">
      <w:pPr>
        <w:pStyle w:val="RTU-References"/>
        <w:numPr>
          <w:ilvl w:val="0"/>
          <w:numId w:val="0"/>
        </w:numPr>
        <w:ind w:left="357" w:hanging="357"/>
        <w:rPr>
          <w:vanish/>
        </w:rPr>
      </w:pPr>
      <w:r>
        <w:rPr>
          <w:szCs w:val="16"/>
        </w:rPr>
        <w:t xml:space="preserve">[12] </w:t>
      </w:r>
      <w:proofErr w:type="spellStart"/>
      <w:r>
        <w:t>Pārresoru</w:t>
      </w:r>
      <w:proofErr w:type="spellEnd"/>
      <w:r>
        <w:t xml:space="preserve"> </w:t>
      </w:r>
      <w:proofErr w:type="spellStart"/>
      <w:r>
        <w:t>koordinācijas</w:t>
      </w:r>
      <w:proofErr w:type="spellEnd"/>
      <w:r>
        <w:t xml:space="preserve"> </w:t>
      </w:r>
      <w:proofErr w:type="spellStart"/>
      <w:r>
        <w:t>centrs</w:t>
      </w:r>
      <w:proofErr w:type="spellEnd"/>
      <w:r>
        <w:t xml:space="preserve">, </w:t>
      </w:r>
      <w:proofErr w:type="spellStart"/>
      <w:r>
        <w:rPr>
          <w:i/>
          <w:iCs/>
        </w:rPr>
        <w:t>Latvijas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Nacionālais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Attīstības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Plāns</w:t>
      </w:r>
      <w:proofErr w:type="spellEnd"/>
      <w:r>
        <w:rPr>
          <w:i/>
          <w:iCs/>
        </w:rPr>
        <w:t xml:space="preserve"> 2014.-2020.gadam</w:t>
      </w:r>
      <w:r w:rsidR="00D5737A">
        <w:t xml:space="preserve">. </w:t>
      </w:r>
      <w:proofErr w:type="gramStart"/>
      <w:r w:rsidR="00D5737A">
        <w:t xml:space="preserve">Riga, </w:t>
      </w:r>
      <w:r>
        <w:t>2012.</w:t>
      </w:r>
      <w:proofErr w:type="gramEnd"/>
      <w:r>
        <w:t xml:space="preserve"> Available at: http://www.nap.lv/ [Accessed  January </w:t>
      </w:r>
      <w:r w:rsidR="00D5737A">
        <w:t xml:space="preserve">13, </w:t>
      </w:r>
      <w:r>
        <w:t>2013].</w:t>
      </w:r>
    </w:p>
    <w:p w:rsidR="00470419" w:rsidRPr="00496E21" w:rsidRDefault="00470419" w:rsidP="00990F8E">
      <w:pPr>
        <w:pStyle w:val="ListParagraph"/>
        <w:numPr>
          <w:ilvl w:val="0"/>
          <w:numId w:val="27"/>
        </w:numPr>
        <w:tabs>
          <w:tab w:val="left" w:pos="357"/>
        </w:tabs>
        <w:ind w:left="357" w:hanging="357"/>
        <w:jc w:val="both"/>
        <w:rPr>
          <w:vanish/>
          <w:sz w:val="16"/>
        </w:rPr>
      </w:pPr>
    </w:p>
    <w:p w:rsidR="00470419" w:rsidRPr="00496E21" w:rsidRDefault="00470419" w:rsidP="00990F8E">
      <w:pPr>
        <w:pStyle w:val="ListParagraph"/>
        <w:numPr>
          <w:ilvl w:val="0"/>
          <w:numId w:val="27"/>
        </w:numPr>
        <w:tabs>
          <w:tab w:val="left" w:pos="357"/>
        </w:tabs>
        <w:ind w:left="357" w:hanging="357"/>
        <w:jc w:val="both"/>
        <w:rPr>
          <w:vanish/>
          <w:sz w:val="16"/>
        </w:rPr>
      </w:pPr>
    </w:p>
    <w:p w:rsidR="00470419" w:rsidRPr="00496E21" w:rsidRDefault="00470419" w:rsidP="00990F8E">
      <w:pPr>
        <w:pStyle w:val="ListParagraph"/>
        <w:numPr>
          <w:ilvl w:val="0"/>
          <w:numId w:val="27"/>
        </w:numPr>
        <w:tabs>
          <w:tab w:val="left" w:pos="357"/>
        </w:tabs>
        <w:ind w:left="357" w:hanging="357"/>
        <w:jc w:val="both"/>
        <w:rPr>
          <w:vanish/>
          <w:sz w:val="16"/>
        </w:rPr>
      </w:pPr>
    </w:p>
    <w:p w:rsidR="00470419" w:rsidRPr="00496E21" w:rsidRDefault="00470419" w:rsidP="00990F8E">
      <w:pPr>
        <w:pStyle w:val="ListParagraph"/>
        <w:numPr>
          <w:ilvl w:val="0"/>
          <w:numId w:val="27"/>
        </w:numPr>
        <w:tabs>
          <w:tab w:val="left" w:pos="357"/>
        </w:tabs>
        <w:ind w:left="357" w:hanging="357"/>
        <w:jc w:val="both"/>
        <w:rPr>
          <w:vanish/>
          <w:sz w:val="16"/>
        </w:rPr>
      </w:pPr>
    </w:p>
    <w:p w:rsidR="00470419" w:rsidRPr="00496E21" w:rsidRDefault="00470419" w:rsidP="00990F8E">
      <w:pPr>
        <w:pStyle w:val="ListParagraph"/>
        <w:numPr>
          <w:ilvl w:val="0"/>
          <w:numId w:val="27"/>
        </w:numPr>
        <w:tabs>
          <w:tab w:val="left" w:pos="357"/>
        </w:tabs>
        <w:ind w:left="357" w:hanging="357"/>
        <w:jc w:val="both"/>
        <w:rPr>
          <w:vanish/>
          <w:sz w:val="16"/>
        </w:rPr>
      </w:pPr>
    </w:p>
    <w:p w:rsidR="008A664D" w:rsidRPr="00496E21" w:rsidRDefault="008A664D" w:rsidP="008A664D">
      <w:pPr>
        <w:pStyle w:val="RTU-References"/>
        <w:numPr>
          <w:ilvl w:val="0"/>
          <w:numId w:val="0"/>
        </w:numPr>
        <w:jc w:val="center"/>
      </w:pPr>
    </w:p>
    <w:sectPr w:rsidR="008A664D" w:rsidRPr="00496E21" w:rsidSect="009523F4">
      <w:type w:val="continuous"/>
      <w:pgSz w:w="11907" w:h="16840" w:code="9"/>
      <w:pgMar w:top="709" w:right="624" w:bottom="851" w:left="562" w:header="397" w:footer="720" w:gutter="289"/>
      <w:cols w:num="2" w:space="28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52D" w:rsidRDefault="0075752D">
      <w:r>
        <w:separator/>
      </w:r>
    </w:p>
    <w:p w:rsidR="0075752D" w:rsidRDefault="0075752D"/>
  </w:endnote>
  <w:endnote w:type="continuationSeparator" w:id="0">
    <w:p w:rsidR="0075752D" w:rsidRDefault="0075752D">
      <w:r>
        <w:continuationSeparator/>
      </w:r>
    </w:p>
    <w:p w:rsidR="0075752D" w:rsidRDefault="007575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4B8" w:rsidRDefault="009974B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974B8" w:rsidRDefault="009974B8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4B8" w:rsidRDefault="009974B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4B8" w:rsidRDefault="009974B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52D" w:rsidRDefault="0075752D">
      <w:r>
        <w:separator/>
      </w:r>
    </w:p>
    <w:p w:rsidR="0075752D" w:rsidRDefault="0075752D"/>
  </w:footnote>
  <w:footnote w:type="continuationSeparator" w:id="0">
    <w:p w:rsidR="0075752D" w:rsidRDefault="0075752D">
      <w:r>
        <w:continuationSeparator/>
      </w:r>
    </w:p>
    <w:p w:rsidR="0075752D" w:rsidRDefault="0075752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4B8" w:rsidRDefault="009974B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4B8" w:rsidRDefault="009974B8" w:rsidP="00E73638">
    <w:pPr>
      <w:jc w:val="center"/>
    </w:pPr>
    <w:r>
      <w:t>Riga Technical U</w:t>
    </w:r>
    <w:r w:rsidRPr="00CF33C1">
      <w:t>ni</w:t>
    </w:r>
    <w:r>
      <w:t>versity 54</w:t>
    </w:r>
    <w:r>
      <w:rPr>
        <w:vertAlign w:val="superscript"/>
      </w:rPr>
      <w:t xml:space="preserve">th </w:t>
    </w:r>
    <w:r w:rsidRPr="00CF33C1">
      <w:t xml:space="preserve">International Scientific Conference </w:t>
    </w:r>
  </w:p>
  <w:p w:rsidR="009974B8" w:rsidRPr="00E73638" w:rsidRDefault="009974B8" w:rsidP="00E73638">
    <w:pPr>
      <w:jc w:val="center"/>
      <w:rPr>
        <w:rFonts w:eastAsia="Times New Roman"/>
        <w:lang w:val="en-GB" w:eastAsia="lv-LV"/>
      </w:rPr>
    </w:pPr>
    <w:r w:rsidRPr="00E73638">
      <w:rPr>
        <w:rFonts w:eastAsia="Times New Roman"/>
        <w:lang w:val="en-GB" w:eastAsia="lv-LV"/>
      </w:rPr>
      <w:t>“Scientific Conference on Economics and Entrepreneurship (SCEE’2013)”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4B8" w:rsidRDefault="009974B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6DE50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52092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0F4AC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A1209C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956AFC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154B7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902A2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1CAE85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8ACFA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E8C8A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C0579E"/>
    <w:multiLevelType w:val="singleLevel"/>
    <w:tmpl w:val="924E6616"/>
    <w:lvl w:ilvl="0">
      <w:start w:val="1"/>
      <w:numFmt w:val="upperLetter"/>
      <w:pStyle w:val="Head2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>
    <w:nsid w:val="0F363FF9"/>
    <w:multiLevelType w:val="singleLevel"/>
    <w:tmpl w:val="0FF8EA2A"/>
    <w:lvl w:ilvl="0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0FAE312E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8A65480"/>
    <w:multiLevelType w:val="singleLevel"/>
    <w:tmpl w:val="4B1008A6"/>
    <w:lvl w:ilvl="0">
      <w:start w:val="1"/>
      <w:numFmt w:val="upperRoman"/>
      <w:pStyle w:val="sectionhead1"/>
      <w:lvlText w:val="%1."/>
      <w:lvlJc w:val="left"/>
      <w:pPr>
        <w:tabs>
          <w:tab w:val="num" w:pos="1854"/>
        </w:tabs>
        <w:ind w:left="1854" w:hanging="720"/>
      </w:pPr>
      <w:rPr>
        <w:rFonts w:hint="default"/>
      </w:rPr>
    </w:lvl>
  </w:abstractNum>
  <w:abstractNum w:abstractNumId="14">
    <w:nsid w:val="1CDC6690"/>
    <w:multiLevelType w:val="multilevel"/>
    <w:tmpl w:val="E7C27BF2"/>
    <w:lvl w:ilvl="0">
      <w:start w:val="1"/>
      <w:numFmt w:val="upperRoman"/>
      <w:pStyle w:val="RTU-Heading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upperLetter"/>
      <w:pStyle w:val="RTU-Heading2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Heading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  <w:rPr>
        <w:rFonts w:hint="default"/>
      </w:rPr>
    </w:lvl>
  </w:abstractNum>
  <w:abstractNum w:abstractNumId="15">
    <w:nsid w:val="286A1B70"/>
    <w:multiLevelType w:val="hybridMultilevel"/>
    <w:tmpl w:val="92D0B21A"/>
    <w:lvl w:ilvl="0" w:tplc="7B2A7710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C45FD8"/>
    <w:multiLevelType w:val="multilevel"/>
    <w:tmpl w:val="FC2CBA66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7">
    <w:nsid w:val="394D0532"/>
    <w:multiLevelType w:val="hybridMultilevel"/>
    <w:tmpl w:val="1CE285D6"/>
    <w:lvl w:ilvl="0" w:tplc="35B6FDA6">
      <w:numFmt w:val="bullet"/>
      <w:lvlText w:val="-"/>
      <w:lvlJc w:val="left"/>
      <w:pPr>
        <w:ind w:left="927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39E54FC6"/>
    <w:multiLevelType w:val="singleLevel"/>
    <w:tmpl w:val="5B7288D4"/>
    <w:lvl w:ilvl="0">
      <w:start w:val="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>
    <w:nsid w:val="3F740852"/>
    <w:multiLevelType w:val="singleLevel"/>
    <w:tmpl w:val="ACD60538"/>
    <w:lvl w:ilvl="0">
      <w:numFmt w:val="bullet"/>
      <w:lvlText w:val=""/>
      <w:lvlJc w:val="left"/>
      <w:pPr>
        <w:tabs>
          <w:tab w:val="num" w:pos="480"/>
        </w:tabs>
        <w:ind w:left="480" w:hanging="360"/>
      </w:pPr>
      <w:rPr>
        <w:rFonts w:ascii="Wingdings" w:hAnsi="Wingdings" w:hint="default"/>
      </w:rPr>
    </w:lvl>
  </w:abstractNum>
  <w:abstractNum w:abstractNumId="20">
    <w:nsid w:val="430A1FDB"/>
    <w:multiLevelType w:val="singleLevel"/>
    <w:tmpl w:val="1118483C"/>
    <w:lvl w:ilvl="0">
      <w:numFmt w:val="bullet"/>
      <w:lvlText w:val=""/>
      <w:lvlJc w:val="left"/>
      <w:pPr>
        <w:tabs>
          <w:tab w:val="num" w:pos="480"/>
        </w:tabs>
        <w:ind w:left="480" w:hanging="360"/>
      </w:pPr>
      <w:rPr>
        <w:rFonts w:ascii="Wingdings" w:hAnsi="Wingdings" w:hint="default"/>
      </w:rPr>
    </w:lvl>
  </w:abstractNum>
  <w:abstractNum w:abstractNumId="21">
    <w:nsid w:val="46283231"/>
    <w:multiLevelType w:val="singleLevel"/>
    <w:tmpl w:val="8906437A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77C219E"/>
    <w:multiLevelType w:val="hybridMultilevel"/>
    <w:tmpl w:val="1C067936"/>
    <w:lvl w:ilvl="0" w:tplc="E04C4046">
      <w:start w:val="1"/>
      <w:numFmt w:val="decimal"/>
      <w:pStyle w:val="RTU-References"/>
      <w:lvlText w:val="[%1]"/>
      <w:lvlJc w:val="left"/>
      <w:pPr>
        <w:ind w:left="255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276" w:hanging="360"/>
      </w:pPr>
    </w:lvl>
    <w:lvl w:ilvl="2" w:tplc="0426001B" w:tentative="1">
      <w:start w:val="1"/>
      <w:numFmt w:val="lowerRoman"/>
      <w:lvlText w:val="%3."/>
      <w:lvlJc w:val="right"/>
      <w:pPr>
        <w:ind w:left="3996" w:hanging="180"/>
      </w:pPr>
    </w:lvl>
    <w:lvl w:ilvl="3" w:tplc="0426000F" w:tentative="1">
      <w:start w:val="1"/>
      <w:numFmt w:val="decimal"/>
      <w:lvlText w:val="%4."/>
      <w:lvlJc w:val="left"/>
      <w:pPr>
        <w:ind w:left="4716" w:hanging="360"/>
      </w:pPr>
    </w:lvl>
    <w:lvl w:ilvl="4" w:tplc="04260019" w:tentative="1">
      <w:start w:val="1"/>
      <w:numFmt w:val="lowerLetter"/>
      <w:lvlText w:val="%5."/>
      <w:lvlJc w:val="left"/>
      <w:pPr>
        <w:ind w:left="5436" w:hanging="360"/>
      </w:pPr>
    </w:lvl>
    <w:lvl w:ilvl="5" w:tplc="0426001B" w:tentative="1">
      <w:start w:val="1"/>
      <w:numFmt w:val="lowerRoman"/>
      <w:lvlText w:val="%6."/>
      <w:lvlJc w:val="right"/>
      <w:pPr>
        <w:ind w:left="6156" w:hanging="180"/>
      </w:pPr>
    </w:lvl>
    <w:lvl w:ilvl="6" w:tplc="0426000F" w:tentative="1">
      <w:start w:val="1"/>
      <w:numFmt w:val="decimal"/>
      <w:lvlText w:val="%7."/>
      <w:lvlJc w:val="left"/>
      <w:pPr>
        <w:ind w:left="6876" w:hanging="360"/>
      </w:pPr>
    </w:lvl>
    <w:lvl w:ilvl="7" w:tplc="04260019" w:tentative="1">
      <w:start w:val="1"/>
      <w:numFmt w:val="lowerLetter"/>
      <w:lvlText w:val="%8."/>
      <w:lvlJc w:val="left"/>
      <w:pPr>
        <w:ind w:left="7596" w:hanging="360"/>
      </w:pPr>
    </w:lvl>
    <w:lvl w:ilvl="8" w:tplc="0426001B" w:tentative="1">
      <w:start w:val="1"/>
      <w:numFmt w:val="lowerRoman"/>
      <w:lvlText w:val="%9."/>
      <w:lvlJc w:val="right"/>
      <w:pPr>
        <w:ind w:left="8316" w:hanging="180"/>
      </w:pPr>
    </w:lvl>
  </w:abstractNum>
  <w:abstractNum w:abstractNumId="23">
    <w:nsid w:val="47EC67D0"/>
    <w:multiLevelType w:val="hybridMultilevel"/>
    <w:tmpl w:val="A3D80948"/>
    <w:lvl w:ilvl="0" w:tplc="7B2A7710">
      <w:start w:val="1"/>
      <w:numFmt w:val="bullet"/>
      <w:lvlText w:val="−"/>
      <w:lvlJc w:val="left"/>
      <w:pPr>
        <w:ind w:left="862" w:hanging="360"/>
      </w:pPr>
      <w:rPr>
        <w:rFonts w:ascii="Arial" w:hAnsi="Aria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48C4384A"/>
    <w:multiLevelType w:val="multilevel"/>
    <w:tmpl w:val="042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68255E0"/>
    <w:multiLevelType w:val="multilevel"/>
    <w:tmpl w:val="0426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6">
    <w:nsid w:val="69FE0031"/>
    <w:multiLevelType w:val="singleLevel"/>
    <w:tmpl w:val="F41C7AE8"/>
    <w:lvl w:ilvl="0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7">
    <w:nsid w:val="6B100232"/>
    <w:multiLevelType w:val="hybridMultilevel"/>
    <w:tmpl w:val="CE040B2A"/>
    <w:lvl w:ilvl="0" w:tplc="7B2A7710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6364A4"/>
    <w:multiLevelType w:val="hybridMultilevel"/>
    <w:tmpl w:val="6B32FEEA"/>
    <w:lvl w:ilvl="0" w:tplc="042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11"/>
  </w:num>
  <w:num w:numId="5">
    <w:abstractNumId w:val="26"/>
  </w:num>
  <w:num w:numId="6">
    <w:abstractNumId w:val="18"/>
  </w:num>
  <w:num w:numId="7">
    <w:abstractNumId w:val="10"/>
  </w:num>
  <w:num w:numId="8">
    <w:abstractNumId w:val="13"/>
    <w:lvlOverride w:ilvl="0">
      <w:startOverride w:val="3"/>
    </w:lvlOverride>
  </w:num>
  <w:num w:numId="9">
    <w:abstractNumId w:val="20"/>
  </w:num>
  <w:num w:numId="10">
    <w:abstractNumId w:val="19"/>
  </w:num>
  <w:num w:numId="11">
    <w:abstractNumId w:val="10"/>
  </w:num>
  <w:num w:numId="12">
    <w:abstractNumId w:val="10"/>
    <w:lvlOverride w:ilvl="0">
      <w:startOverride w:val="1"/>
    </w:lvlOverride>
  </w:num>
  <w:num w:numId="13">
    <w:abstractNumId w:val="17"/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2"/>
  </w:num>
  <w:num w:numId="28">
    <w:abstractNumId w:val="22"/>
    <w:lvlOverride w:ilvl="0">
      <w:startOverride w:val="5"/>
    </w:lvlOverride>
  </w:num>
  <w:num w:numId="29">
    <w:abstractNumId w:val="24"/>
  </w:num>
  <w:num w:numId="30">
    <w:abstractNumId w:val="25"/>
  </w:num>
  <w:num w:numId="31">
    <w:abstractNumId w:val="27"/>
  </w:num>
  <w:num w:numId="32">
    <w:abstractNumId w:val="23"/>
  </w:num>
  <w:num w:numId="33">
    <w:abstractNumId w:val="28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3"/>
  <w:embedSystemFonts/>
  <w:mirrorMargins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204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A8E"/>
    <w:rsid w:val="00001721"/>
    <w:rsid w:val="00001ACE"/>
    <w:rsid w:val="0001045D"/>
    <w:rsid w:val="00015AB8"/>
    <w:rsid w:val="00017B02"/>
    <w:rsid w:val="00046781"/>
    <w:rsid w:val="000506C7"/>
    <w:rsid w:val="00052C77"/>
    <w:rsid w:val="00064D1B"/>
    <w:rsid w:val="00064D52"/>
    <w:rsid w:val="00065FA8"/>
    <w:rsid w:val="000753D8"/>
    <w:rsid w:val="000771BB"/>
    <w:rsid w:val="000859BA"/>
    <w:rsid w:val="00092EBB"/>
    <w:rsid w:val="000A06FC"/>
    <w:rsid w:val="000A37EC"/>
    <w:rsid w:val="000C0A8E"/>
    <w:rsid w:val="000D39DF"/>
    <w:rsid w:val="000E1AAA"/>
    <w:rsid w:val="000E30FB"/>
    <w:rsid w:val="000E3C57"/>
    <w:rsid w:val="000E3FDF"/>
    <w:rsid w:val="000F0F5C"/>
    <w:rsid w:val="000F6AA6"/>
    <w:rsid w:val="00100CBE"/>
    <w:rsid w:val="00103D76"/>
    <w:rsid w:val="00111962"/>
    <w:rsid w:val="00114AA5"/>
    <w:rsid w:val="00123AEE"/>
    <w:rsid w:val="00140138"/>
    <w:rsid w:val="001418AA"/>
    <w:rsid w:val="00143148"/>
    <w:rsid w:val="0014359F"/>
    <w:rsid w:val="00167A43"/>
    <w:rsid w:val="00180BA6"/>
    <w:rsid w:val="001946F9"/>
    <w:rsid w:val="001958DF"/>
    <w:rsid w:val="001B2780"/>
    <w:rsid w:val="001B393E"/>
    <w:rsid w:val="001C549C"/>
    <w:rsid w:val="001C65F5"/>
    <w:rsid w:val="001D25C7"/>
    <w:rsid w:val="001E1698"/>
    <w:rsid w:val="001E59FE"/>
    <w:rsid w:val="001F2425"/>
    <w:rsid w:val="00203438"/>
    <w:rsid w:val="00212687"/>
    <w:rsid w:val="0021316F"/>
    <w:rsid w:val="00213FC9"/>
    <w:rsid w:val="00214EA2"/>
    <w:rsid w:val="00225368"/>
    <w:rsid w:val="00227716"/>
    <w:rsid w:val="00231164"/>
    <w:rsid w:val="00250362"/>
    <w:rsid w:val="00250E85"/>
    <w:rsid w:val="002522D3"/>
    <w:rsid w:val="00252BA4"/>
    <w:rsid w:val="00253540"/>
    <w:rsid w:val="0025487B"/>
    <w:rsid w:val="00263303"/>
    <w:rsid w:val="002705A1"/>
    <w:rsid w:val="00271101"/>
    <w:rsid w:val="002745FA"/>
    <w:rsid w:val="00290952"/>
    <w:rsid w:val="0029198E"/>
    <w:rsid w:val="002A1C77"/>
    <w:rsid w:val="002A4153"/>
    <w:rsid w:val="002B6BF0"/>
    <w:rsid w:val="002C0925"/>
    <w:rsid w:val="002C2D9E"/>
    <w:rsid w:val="002C4195"/>
    <w:rsid w:val="002C427D"/>
    <w:rsid w:val="002D0E45"/>
    <w:rsid w:val="002D36B1"/>
    <w:rsid w:val="002E3BC9"/>
    <w:rsid w:val="002F2AFD"/>
    <w:rsid w:val="002F2E65"/>
    <w:rsid w:val="002F5A3E"/>
    <w:rsid w:val="002F6F9F"/>
    <w:rsid w:val="003025E8"/>
    <w:rsid w:val="003058C3"/>
    <w:rsid w:val="003142EC"/>
    <w:rsid w:val="003261CF"/>
    <w:rsid w:val="00327810"/>
    <w:rsid w:val="00331DEF"/>
    <w:rsid w:val="003344C2"/>
    <w:rsid w:val="0033466F"/>
    <w:rsid w:val="00351A9B"/>
    <w:rsid w:val="0035295D"/>
    <w:rsid w:val="003616B2"/>
    <w:rsid w:val="00365CDE"/>
    <w:rsid w:val="00371D91"/>
    <w:rsid w:val="003825E6"/>
    <w:rsid w:val="003828E4"/>
    <w:rsid w:val="0038743C"/>
    <w:rsid w:val="003B3AE3"/>
    <w:rsid w:val="003C33A7"/>
    <w:rsid w:val="003D0F94"/>
    <w:rsid w:val="003E099D"/>
    <w:rsid w:val="003E27B9"/>
    <w:rsid w:val="003E7F9D"/>
    <w:rsid w:val="00403A57"/>
    <w:rsid w:val="00406AA6"/>
    <w:rsid w:val="0041027B"/>
    <w:rsid w:val="00420963"/>
    <w:rsid w:val="0042381E"/>
    <w:rsid w:val="00423903"/>
    <w:rsid w:val="00427BFE"/>
    <w:rsid w:val="004301C9"/>
    <w:rsid w:val="0043693A"/>
    <w:rsid w:val="00436D2D"/>
    <w:rsid w:val="00440BCC"/>
    <w:rsid w:val="00442BA8"/>
    <w:rsid w:val="0045037C"/>
    <w:rsid w:val="00450C3C"/>
    <w:rsid w:val="00454EBD"/>
    <w:rsid w:val="00456B6D"/>
    <w:rsid w:val="004604EF"/>
    <w:rsid w:val="00461FD3"/>
    <w:rsid w:val="0046205A"/>
    <w:rsid w:val="00466D68"/>
    <w:rsid w:val="00470419"/>
    <w:rsid w:val="00474BB5"/>
    <w:rsid w:val="00484993"/>
    <w:rsid w:val="004952F8"/>
    <w:rsid w:val="00496E21"/>
    <w:rsid w:val="00497E17"/>
    <w:rsid w:val="004A2A26"/>
    <w:rsid w:val="004B2268"/>
    <w:rsid w:val="004B7B4B"/>
    <w:rsid w:val="004C06C1"/>
    <w:rsid w:val="004C0F18"/>
    <w:rsid w:val="004C1F94"/>
    <w:rsid w:val="004C507A"/>
    <w:rsid w:val="004D28BE"/>
    <w:rsid w:val="004D3F54"/>
    <w:rsid w:val="004D6A72"/>
    <w:rsid w:val="004E594E"/>
    <w:rsid w:val="00512E33"/>
    <w:rsid w:val="00514516"/>
    <w:rsid w:val="005308AB"/>
    <w:rsid w:val="005414E9"/>
    <w:rsid w:val="0054715E"/>
    <w:rsid w:val="005535A8"/>
    <w:rsid w:val="005605DF"/>
    <w:rsid w:val="00561EC3"/>
    <w:rsid w:val="0056360C"/>
    <w:rsid w:val="00571654"/>
    <w:rsid w:val="0057479F"/>
    <w:rsid w:val="005779C5"/>
    <w:rsid w:val="005808D2"/>
    <w:rsid w:val="005852ED"/>
    <w:rsid w:val="00587B21"/>
    <w:rsid w:val="00587FC8"/>
    <w:rsid w:val="00594EF4"/>
    <w:rsid w:val="005A0DBC"/>
    <w:rsid w:val="005A0FCC"/>
    <w:rsid w:val="005A3E83"/>
    <w:rsid w:val="005A618B"/>
    <w:rsid w:val="005A6ED0"/>
    <w:rsid w:val="005B109E"/>
    <w:rsid w:val="005B5AE3"/>
    <w:rsid w:val="005C411A"/>
    <w:rsid w:val="005C4BDA"/>
    <w:rsid w:val="005C5E54"/>
    <w:rsid w:val="005D3ADE"/>
    <w:rsid w:val="005D7C3E"/>
    <w:rsid w:val="005D7E08"/>
    <w:rsid w:val="005E3AEE"/>
    <w:rsid w:val="005F03B4"/>
    <w:rsid w:val="00607743"/>
    <w:rsid w:val="00610261"/>
    <w:rsid w:val="006135FA"/>
    <w:rsid w:val="00616E54"/>
    <w:rsid w:val="00617828"/>
    <w:rsid w:val="006267BD"/>
    <w:rsid w:val="00631057"/>
    <w:rsid w:val="00635AE6"/>
    <w:rsid w:val="00637972"/>
    <w:rsid w:val="00637BBB"/>
    <w:rsid w:val="0064073F"/>
    <w:rsid w:val="006519B2"/>
    <w:rsid w:val="00676F55"/>
    <w:rsid w:val="00683EEF"/>
    <w:rsid w:val="00686B96"/>
    <w:rsid w:val="006875AC"/>
    <w:rsid w:val="0069039F"/>
    <w:rsid w:val="0069040C"/>
    <w:rsid w:val="006919FD"/>
    <w:rsid w:val="006920C4"/>
    <w:rsid w:val="00694BA6"/>
    <w:rsid w:val="006A16CD"/>
    <w:rsid w:val="006A68D5"/>
    <w:rsid w:val="006B2195"/>
    <w:rsid w:val="006B6516"/>
    <w:rsid w:val="006C1B8B"/>
    <w:rsid w:val="006C329A"/>
    <w:rsid w:val="006D7AD1"/>
    <w:rsid w:val="006E360A"/>
    <w:rsid w:val="006E6D60"/>
    <w:rsid w:val="006F016B"/>
    <w:rsid w:val="00700C14"/>
    <w:rsid w:val="00706343"/>
    <w:rsid w:val="0070660C"/>
    <w:rsid w:val="00707EDE"/>
    <w:rsid w:val="0072503F"/>
    <w:rsid w:val="00726743"/>
    <w:rsid w:val="00731513"/>
    <w:rsid w:val="00733436"/>
    <w:rsid w:val="00742100"/>
    <w:rsid w:val="00743E63"/>
    <w:rsid w:val="007467EA"/>
    <w:rsid w:val="00757283"/>
    <w:rsid w:val="0075752D"/>
    <w:rsid w:val="00763E1B"/>
    <w:rsid w:val="007710A7"/>
    <w:rsid w:val="00782C76"/>
    <w:rsid w:val="00793261"/>
    <w:rsid w:val="0079327F"/>
    <w:rsid w:val="007A591C"/>
    <w:rsid w:val="007A76D9"/>
    <w:rsid w:val="007C3831"/>
    <w:rsid w:val="007C7EB8"/>
    <w:rsid w:val="007E2F0A"/>
    <w:rsid w:val="007F1874"/>
    <w:rsid w:val="007F250B"/>
    <w:rsid w:val="00800D76"/>
    <w:rsid w:val="00804456"/>
    <w:rsid w:val="008129AA"/>
    <w:rsid w:val="00812F4E"/>
    <w:rsid w:val="00833678"/>
    <w:rsid w:val="00834D70"/>
    <w:rsid w:val="00834F32"/>
    <w:rsid w:val="008412F1"/>
    <w:rsid w:val="00843A20"/>
    <w:rsid w:val="0084588F"/>
    <w:rsid w:val="00846030"/>
    <w:rsid w:val="00846C2E"/>
    <w:rsid w:val="0084705D"/>
    <w:rsid w:val="008471DA"/>
    <w:rsid w:val="008473A4"/>
    <w:rsid w:val="00877895"/>
    <w:rsid w:val="00883304"/>
    <w:rsid w:val="008863E5"/>
    <w:rsid w:val="00891671"/>
    <w:rsid w:val="00895FB5"/>
    <w:rsid w:val="008A4F19"/>
    <w:rsid w:val="008A52E3"/>
    <w:rsid w:val="008A664D"/>
    <w:rsid w:val="008A6989"/>
    <w:rsid w:val="008B7746"/>
    <w:rsid w:val="008B7D91"/>
    <w:rsid w:val="008D5C57"/>
    <w:rsid w:val="008D7597"/>
    <w:rsid w:val="008E18D8"/>
    <w:rsid w:val="008F3897"/>
    <w:rsid w:val="00902A19"/>
    <w:rsid w:val="0091104A"/>
    <w:rsid w:val="00915102"/>
    <w:rsid w:val="00923200"/>
    <w:rsid w:val="009320C7"/>
    <w:rsid w:val="00941B64"/>
    <w:rsid w:val="00944853"/>
    <w:rsid w:val="009523F4"/>
    <w:rsid w:val="0095320A"/>
    <w:rsid w:val="00961CFD"/>
    <w:rsid w:val="00963543"/>
    <w:rsid w:val="009671F4"/>
    <w:rsid w:val="009774BA"/>
    <w:rsid w:val="00980D5F"/>
    <w:rsid w:val="00990C9E"/>
    <w:rsid w:val="00990F8E"/>
    <w:rsid w:val="009974B8"/>
    <w:rsid w:val="009B153A"/>
    <w:rsid w:val="009B2A16"/>
    <w:rsid w:val="009C025D"/>
    <w:rsid w:val="009C25B3"/>
    <w:rsid w:val="009C67AC"/>
    <w:rsid w:val="009C7F06"/>
    <w:rsid w:val="009E0438"/>
    <w:rsid w:val="009E1B8A"/>
    <w:rsid w:val="009E2736"/>
    <w:rsid w:val="009E4528"/>
    <w:rsid w:val="009E5819"/>
    <w:rsid w:val="009E7C8D"/>
    <w:rsid w:val="009F002D"/>
    <w:rsid w:val="009F02A7"/>
    <w:rsid w:val="009F3259"/>
    <w:rsid w:val="009F33BD"/>
    <w:rsid w:val="009F6B89"/>
    <w:rsid w:val="00A018C0"/>
    <w:rsid w:val="00A02C07"/>
    <w:rsid w:val="00A03DC6"/>
    <w:rsid w:val="00A10984"/>
    <w:rsid w:val="00A11A70"/>
    <w:rsid w:val="00A13348"/>
    <w:rsid w:val="00A14C53"/>
    <w:rsid w:val="00A1788C"/>
    <w:rsid w:val="00A259A4"/>
    <w:rsid w:val="00A33815"/>
    <w:rsid w:val="00A37340"/>
    <w:rsid w:val="00A478DE"/>
    <w:rsid w:val="00A55D3D"/>
    <w:rsid w:val="00A5717E"/>
    <w:rsid w:val="00A60D54"/>
    <w:rsid w:val="00A711F7"/>
    <w:rsid w:val="00A71E90"/>
    <w:rsid w:val="00A72A6E"/>
    <w:rsid w:val="00A74EB8"/>
    <w:rsid w:val="00A821EB"/>
    <w:rsid w:val="00A826AB"/>
    <w:rsid w:val="00A877CB"/>
    <w:rsid w:val="00A87F03"/>
    <w:rsid w:val="00AA087E"/>
    <w:rsid w:val="00AA3F6B"/>
    <w:rsid w:val="00AA6DCA"/>
    <w:rsid w:val="00AA725A"/>
    <w:rsid w:val="00AB221F"/>
    <w:rsid w:val="00AB24E8"/>
    <w:rsid w:val="00AB4176"/>
    <w:rsid w:val="00AC0BC8"/>
    <w:rsid w:val="00AD01F7"/>
    <w:rsid w:val="00AE451C"/>
    <w:rsid w:val="00AE65AF"/>
    <w:rsid w:val="00AF0045"/>
    <w:rsid w:val="00AF00DC"/>
    <w:rsid w:val="00AF21DA"/>
    <w:rsid w:val="00AF5EAA"/>
    <w:rsid w:val="00B02B38"/>
    <w:rsid w:val="00B153F4"/>
    <w:rsid w:val="00B20034"/>
    <w:rsid w:val="00B26949"/>
    <w:rsid w:val="00B368D1"/>
    <w:rsid w:val="00B40A65"/>
    <w:rsid w:val="00B41EF5"/>
    <w:rsid w:val="00B44CF4"/>
    <w:rsid w:val="00B47414"/>
    <w:rsid w:val="00B51E10"/>
    <w:rsid w:val="00B57883"/>
    <w:rsid w:val="00B67D24"/>
    <w:rsid w:val="00B764AA"/>
    <w:rsid w:val="00B81538"/>
    <w:rsid w:val="00B83094"/>
    <w:rsid w:val="00B872CA"/>
    <w:rsid w:val="00B9373C"/>
    <w:rsid w:val="00B9475C"/>
    <w:rsid w:val="00B95DA1"/>
    <w:rsid w:val="00BA0307"/>
    <w:rsid w:val="00BA1E0D"/>
    <w:rsid w:val="00BA4DD4"/>
    <w:rsid w:val="00BA71CA"/>
    <w:rsid w:val="00BB7950"/>
    <w:rsid w:val="00BC6CDC"/>
    <w:rsid w:val="00BF4A7B"/>
    <w:rsid w:val="00BF4C2A"/>
    <w:rsid w:val="00BF6702"/>
    <w:rsid w:val="00C144C6"/>
    <w:rsid w:val="00C325DC"/>
    <w:rsid w:val="00C35817"/>
    <w:rsid w:val="00C40621"/>
    <w:rsid w:val="00C46D6B"/>
    <w:rsid w:val="00C51923"/>
    <w:rsid w:val="00C60CF8"/>
    <w:rsid w:val="00C64FD9"/>
    <w:rsid w:val="00C937F2"/>
    <w:rsid w:val="00CB02F9"/>
    <w:rsid w:val="00CB096A"/>
    <w:rsid w:val="00CC0D17"/>
    <w:rsid w:val="00CD2357"/>
    <w:rsid w:val="00CD3F56"/>
    <w:rsid w:val="00CE2B4B"/>
    <w:rsid w:val="00CE3531"/>
    <w:rsid w:val="00CE47CF"/>
    <w:rsid w:val="00CE55F4"/>
    <w:rsid w:val="00CE667E"/>
    <w:rsid w:val="00CF0CEC"/>
    <w:rsid w:val="00CF103A"/>
    <w:rsid w:val="00CF33C1"/>
    <w:rsid w:val="00CF5F1F"/>
    <w:rsid w:val="00D01E0D"/>
    <w:rsid w:val="00D02274"/>
    <w:rsid w:val="00D029C1"/>
    <w:rsid w:val="00D02DE5"/>
    <w:rsid w:val="00D06459"/>
    <w:rsid w:val="00D06D96"/>
    <w:rsid w:val="00D17E96"/>
    <w:rsid w:val="00D2588C"/>
    <w:rsid w:val="00D40467"/>
    <w:rsid w:val="00D44A53"/>
    <w:rsid w:val="00D5737A"/>
    <w:rsid w:val="00D62B73"/>
    <w:rsid w:val="00D75B09"/>
    <w:rsid w:val="00D92FFF"/>
    <w:rsid w:val="00D978E3"/>
    <w:rsid w:val="00DA0B93"/>
    <w:rsid w:val="00DA12C9"/>
    <w:rsid w:val="00DA3D0F"/>
    <w:rsid w:val="00DA6047"/>
    <w:rsid w:val="00DA73C7"/>
    <w:rsid w:val="00DB2001"/>
    <w:rsid w:val="00DB22C2"/>
    <w:rsid w:val="00DB502F"/>
    <w:rsid w:val="00DB538E"/>
    <w:rsid w:val="00DB6E41"/>
    <w:rsid w:val="00DC7EDA"/>
    <w:rsid w:val="00DD552F"/>
    <w:rsid w:val="00DE7E86"/>
    <w:rsid w:val="00E021ED"/>
    <w:rsid w:val="00E02E24"/>
    <w:rsid w:val="00E03B11"/>
    <w:rsid w:val="00E06A48"/>
    <w:rsid w:val="00E07A58"/>
    <w:rsid w:val="00E16C67"/>
    <w:rsid w:val="00E20A51"/>
    <w:rsid w:val="00E265BD"/>
    <w:rsid w:val="00E41D82"/>
    <w:rsid w:val="00E50BA3"/>
    <w:rsid w:val="00E520F5"/>
    <w:rsid w:val="00E530CB"/>
    <w:rsid w:val="00E62DE4"/>
    <w:rsid w:val="00E63D10"/>
    <w:rsid w:val="00E73638"/>
    <w:rsid w:val="00E75C7B"/>
    <w:rsid w:val="00E912D2"/>
    <w:rsid w:val="00E9374B"/>
    <w:rsid w:val="00E94154"/>
    <w:rsid w:val="00EA0142"/>
    <w:rsid w:val="00EA19FF"/>
    <w:rsid w:val="00EA3D98"/>
    <w:rsid w:val="00EA57B3"/>
    <w:rsid w:val="00EB5FF1"/>
    <w:rsid w:val="00EC3142"/>
    <w:rsid w:val="00EC62AE"/>
    <w:rsid w:val="00EC781F"/>
    <w:rsid w:val="00EE305D"/>
    <w:rsid w:val="00EE6305"/>
    <w:rsid w:val="00EF319A"/>
    <w:rsid w:val="00EF3324"/>
    <w:rsid w:val="00EF5561"/>
    <w:rsid w:val="00EF565E"/>
    <w:rsid w:val="00F045C4"/>
    <w:rsid w:val="00F11BC7"/>
    <w:rsid w:val="00F12E7A"/>
    <w:rsid w:val="00F161BE"/>
    <w:rsid w:val="00F16DA4"/>
    <w:rsid w:val="00F24403"/>
    <w:rsid w:val="00F30BF3"/>
    <w:rsid w:val="00F32234"/>
    <w:rsid w:val="00F32559"/>
    <w:rsid w:val="00F37594"/>
    <w:rsid w:val="00F4053B"/>
    <w:rsid w:val="00F461CB"/>
    <w:rsid w:val="00F46B13"/>
    <w:rsid w:val="00F47A4A"/>
    <w:rsid w:val="00F51193"/>
    <w:rsid w:val="00F539B5"/>
    <w:rsid w:val="00F6041B"/>
    <w:rsid w:val="00F620A6"/>
    <w:rsid w:val="00F63F97"/>
    <w:rsid w:val="00F6409F"/>
    <w:rsid w:val="00F65F4F"/>
    <w:rsid w:val="00F92176"/>
    <w:rsid w:val="00F96566"/>
    <w:rsid w:val="00FA22A3"/>
    <w:rsid w:val="00FB20B9"/>
    <w:rsid w:val="00FB67F7"/>
    <w:rsid w:val="00FB7112"/>
    <w:rsid w:val="00FB7491"/>
    <w:rsid w:val="00FC0FA7"/>
    <w:rsid w:val="00FE2979"/>
    <w:rsid w:val="00FE5625"/>
    <w:rsid w:val="00FE5DCF"/>
    <w:rsid w:val="00FF306D"/>
    <w:rsid w:val="00FF4FA5"/>
    <w:rsid w:val="00FF543D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7EDA"/>
    <w:rPr>
      <w:lang w:val="en-US" w:eastAsia="fr-FR"/>
    </w:rPr>
  </w:style>
  <w:style w:type="paragraph" w:styleId="Heading1">
    <w:name w:val="heading 1"/>
    <w:basedOn w:val="Normal"/>
    <w:next w:val="Normal"/>
    <w:qFormat/>
    <w:pPr>
      <w:keepNext/>
      <w:numPr>
        <w:numId w:val="14"/>
      </w:numPr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pPr>
      <w:keepNext/>
      <w:numPr>
        <w:ilvl w:val="1"/>
        <w:numId w:val="14"/>
      </w:numPr>
      <w:jc w:val="both"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6"/>
      </w:numPr>
      <w:jc w:val="center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6"/>
      </w:numPr>
      <w:spacing w:after="120" w:line="216" w:lineRule="auto"/>
      <w:jc w:val="both"/>
      <w:outlineLvl w:val="3"/>
    </w:pPr>
    <w:rPr>
      <w:i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6A68D5"/>
    <w:pPr>
      <w:numPr>
        <w:ilvl w:val="4"/>
        <w:numId w:val="16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6A68D5"/>
    <w:pPr>
      <w:numPr>
        <w:ilvl w:val="5"/>
        <w:numId w:val="16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6A68D5"/>
    <w:pPr>
      <w:numPr>
        <w:ilvl w:val="6"/>
        <w:numId w:val="16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6A68D5"/>
    <w:pPr>
      <w:numPr>
        <w:ilvl w:val="7"/>
        <w:numId w:val="16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6A68D5"/>
    <w:pPr>
      <w:numPr>
        <w:ilvl w:val="8"/>
        <w:numId w:val="16"/>
      </w:numPr>
      <w:spacing w:before="240" w:after="60"/>
      <w:outlineLvl w:val="8"/>
    </w:pPr>
    <w:rPr>
      <w:rFonts w:ascii="Cambria" w:eastAsia="MS Gothic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b/>
      <w:sz w:val="28"/>
    </w:rPr>
  </w:style>
  <w:style w:type="paragraph" w:styleId="BodyTextIndent">
    <w:name w:val="Body Text Indent"/>
    <w:basedOn w:val="Normal"/>
    <w:link w:val="BodyTextIndentChar"/>
    <w:pPr>
      <w:ind w:left="360"/>
      <w:jc w:val="both"/>
    </w:pPr>
  </w:style>
  <w:style w:type="paragraph" w:styleId="BodyTextIndent2">
    <w:name w:val="Body Text Indent 2"/>
    <w:basedOn w:val="Normal"/>
    <w:link w:val="BodyTextIndent2Char"/>
    <w:pPr>
      <w:ind w:firstLine="288"/>
      <w:jc w:val="both"/>
    </w:pPr>
    <w:rPr>
      <w:b/>
      <w:sz w:val="18"/>
    </w:rPr>
  </w:style>
  <w:style w:type="paragraph" w:styleId="BodyTextIndent3">
    <w:name w:val="Body Text Indent 3"/>
    <w:basedOn w:val="Normal"/>
    <w:pPr>
      <w:ind w:firstLine="360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Papertitle">
    <w:name w:val="Paper title"/>
    <w:basedOn w:val="BodyText"/>
    <w:link w:val="PapertitleChar"/>
    <w:pPr>
      <w:jc w:val="center"/>
    </w:pPr>
    <w:rPr>
      <w:b w:val="0"/>
      <w:sz w:val="50"/>
    </w:rPr>
  </w:style>
  <w:style w:type="paragraph" w:customStyle="1" w:styleId="authoraffiliation">
    <w:name w:val="author affiliation"/>
    <w:basedOn w:val="Normal"/>
    <w:pPr>
      <w:jc w:val="center"/>
    </w:pPr>
  </w:style>
  <w:style w:type="paragraph" w:customStyle="1" w:styleId="abstract">
    <w:name w:val="abstract"/>
    <w:basedOn w:val="BodyTextIndent2"/>
    <w:link w:val="abstractChar"/>
    <w:pPr>
      <w:spacing w:after="120" w:line="200" w:lineRule="exact"/>
    </w:pPr>
  </w:style>
  <w:style w:type="paragraph" w:customStyle="1" w:styleId="abstracthead">
    <w:name w:val="abstract head"/>
    <w:basedOn w:val="abstract"/>
    <w:rPr>
      <w:i/>
    </w:rPr>
  </w:style>
  <w:style w:type="paragraph" w:customStyle="1" w:styleId="abstractheader">
    <w:name w:val="abstract header"/>
    <w:basedOn w:val="abstract"/>
    <w:rPr>
      <w:i/>
    </w:rPr>
  </w:style>
  <w:style w:type="paragraph" w:customStyle="1" w:styleId="abstractname">
    <w:name w:val="abstract name"/>
    <w:basedOn w:val="abstract"/>
    <w:rPr>
      <w:i/>
    </w:rPr>
  </w:style>
  <w:style w:type="paragraph" w:customStyle="1" w:styleId="text">
    <w:name w:val="text"/>
    <w:basedOn w:val="Normal"/>
    <w:link w:val="textChar"/>
    <w:pPr>
      <w:spacing w:line="240" w:lineRule="exact"/>
      <w:ind w:firstLine="187"/>
      <w:jc w:val="both"/>
    </w:pPr>
  </w:style>
  <w:style w:type="paragraph" w:customStyle="1" w:styleId="sectionhead1">
    <w:name w:val="section head (1)"/>
    <w:basedOn w:val="Normal"/>
    <w:link w:val="sectionhead1Char"/>
    <w:pPr>
      <w:numPr>
        <w:numId w:val="1"/>
      </w:numPr>
      <w:tabs>
        <w:tab w:val="num" w:pos="360"/>
      </w:tabs>
      <w:spacing w:before="120" w:after="120" w:line="216" w:lineRule="auto"/>
      <w:ind w:left="0" w:firstLine="0"/>
      <w:jc w:val="center"/>
    </w:pPr>
    <w:rPr>
      <w:smallCaps/>
    </w:rPr>
  </w:style>
  <w:style w:type="paragraph" w:customStyle="1" w:styleId="Head2">
    <w:name w:val="Head 2"/>
    <w:basedOn w:val="Heading2"/>
    <w:link w:val="Head2Char"/>
    <w:pPr>
      <w:numPr>
        <w:ilvl w:val="0"/>
        <w:numId w:val="7"/>
      </w:numPr>
      <w:spacing w:before="120"/>
    </w:pPr>
    <w:rPr>
      <w:spacing w:val="-8"/>
    </w:rPr>
  </w:style>
  <w:style w:type="paragraph" w:customStyle="1" w:styleId="sectionheadnonums">
    <w:name w:val="section head (no nums)"/>
    <w:basedOn w:val="Normal"/>
    <w:pPr>
      <w:spacing w:before="120" w:after="120"/>
      <w:jc w:val="center"/>
    </w:pPr>
    <w:rPr>
      <w:smallCaps/>
    </w:rPr>
  </w:style>
  <w:style w:type="paragraph" w:customStyle="1" w:styleId="authorname">
    <w:name w:val="author name"/>
    <w:basedOn w:val="Heading1"/>
    <w:rPr>
      <w:sz w:val="22"/>
    </w:rPr>
  </w:style>
  <w:style w:type="paragraph" w:customStyle="1" w:styleId="references">
    <w:name w:val="references"/>
    <w:basedOn w:val="Normal"/>
    <w:pPr>
      <w:spacing w:line="180" w:lineRule="exact"/>
      <w:ind w:left="360" w:hanging="360"/>
      <w:jc w:val="both"/>
    </w:pPr>
    <w:rPr>
      <w:sz w:val="16"/>
    </w:rPr>
  </w:style>
  <w:style w:type="paragraph" w:styleId="FootnoteText">
    <w:name w:val="footnote text"/>
    <w:basedOn w:val="Normal"/>
    <w:link w:val="FootnoteTextChar"/>
    <w:semiHidden/>
    <w:pPr>
      <w:autoSpaceDE w:val="0"/>
      <w:autoSpaceDN w:val="0"/>
      <w:ind w:firstLine="202"/>
      <w:jc w:val="both"/>
    </w:pPr>
    <w:rPr>
      <w:sz w:val="16"/>
      <w:szCs w:val="16"/>
      <w:lang w:eastAsia="en-US"/>
    </w:rPr>
  </w:style>
  <w:style w:type="paragraph" w:customStyle="1" w:styleId="Author">
    <w:name w:val="Author"/>
    <w:basedOn w:val="Normal"/>
    <w:pPr>
      <w:jc w:val="center"/>
    </w:pPr>
    <w:rPr>
      <w:sz w:val="24"/>
      <w:lang w:eastAsia="en-US"/>
    </w:rPr>
  </w:style>
  <w:style w:type="paragraph" w:customStyle="1" w:styleId="Affiliation">
    <w:name w:val="Affiliation"/>
    <w:basedOn w:val="Normal"/>
    <w:link w:val="AffiliationChar"/>
    <w:pPr>
      <w:jc w:val="center"/>
    </w:pPr>
    <w:rPr>
      <w:i/>
      <w:sz w:val="24"/>
      <w:lang w:eastAsia="en-US"/>
    </w:rPr>
  </w:style>
  <w:style w:type="paragraph" w:customStyle="1" w:styleId="RTU-Title">
    <w:name w:val="RTU - Title"/>
    <w:basedOn w:val="Papertitle"/>
    <w:link w:val="RTU-TitleChar"/>
    <w:qFormat/>
    <w:rsid w:val="00610261"/>
    <w:rPr>
      <w:sz w:val="48"/>
    </w:rPr>
  </w:style>
  <w:style w:type="paragraph" w:customStyle="1" w:styleId="RTU-AuthorsNames">
    <w:name w:val="RTU - Author's Names"/>
    <w:basedOn w:val="Affiliation"/>
    <w:link w:val="IEEE-NameChar"/>
    <w:qFormat/>
    <w:rsid w:val="004D28BE"/>
    <w:rPr>
      <w:i w:val="0"/>
      <w:iCs/>
      <w:sz w:val="22"/>
    </w:rPr>
  </w:style>
  <w:style w:type="character" w:customStyle="1" w:styleId="BodyTextChar">
    <w:name w:val="Body Text Char"/>
    <w:link w:val="BodyText"/>
    <w:rsid w:val="00F620A6"/>
    <w:rPr>
      <w:b/>
      <w:sz w:val="28"/>
      <w:lang w:val="en-US" w:eastAsia="fr-FR"/>
    </w:rPr>
  </w:style>
  <w:style w:type="character" w:customStyle="1" w:styleId="PapertitleChar">
    <w:name w:val="Paper title Char"/>
    <w:link w:val="Papertitle"/>
    <w:rsid w:val="00F620A6"/>
    <w:rPr>
      <w:b/>
      <w:sz w:val="50"/>
      <w:lang w:val="en-US" w:eastAsia="fr-FR"/>
    </w:rPr>
  </w:style>
  <w:style w:type="character" w:customStyle="1" w:styleId="RTU-TitleChar">
    <w:name w:val="RTU - Title Char"/>
    <w:link w:val="RTU-Title"/>
    <w:rsid w:val="00610261"/>
    <w:rPr>
      <w:b/>
      <w:sz w:val="48"/>
      <w:lang w:val="en-US" w:eastAsia="fr-FR"/>
    </w:rPr>
  </w:style>
  <w:style w:type="paragraph" w:customStyle="1" w:styleId="RTU2009-Affiliation">
    <w:name w:val="RTU2009 - Affiliation"/>
    <w:basedOn w:val="Affiliation"/>
    <w:link w:val="RTU2009-AffiliationChar"/>
    <w:qFormat/>
    <w:rsid w:val="00F620A6"/>
    <w:rPr>
      <w:i w:val="0"/>
      <w:iCs/>
      <w:sz w:val="20"/>
    </w:rPr>
  </w:style>
  <w:style w:type="character" w:customStyle="1" w:styleId="AffiliationChar">
    <w:name w:val="Affiliation Char"/>
    <w:link w:val="Affiliation"/>
    <w:rsid w:val="00F620A6"/>
    <w:rPr>
      <w:i/>
      <w:sz w:val="24"/>
      <w:lang w:val="en-US" w:eastAsia="en-US"/>
    </w:rPr>
  </w:style>
  <w:style w:type="character" w:customStyle="1" w:styleId="IEEE-NameChar">
    <w:name w:val="IEEE - Name Char"/>
    <w:basedOn w:val="AffiliationChar"/>
    <w:link w:val="RTU-AuthorsNames"/>
    <w:rsid w:val="00F620A6"/>
    <w:rPr>
      <w:i/>
      <w:sz w:val="24"/>
      <w:lang w:val="en-US" w:eastAsia="en-US"/>
    </w:rPr>
  </w:style>
  <w:style w:type="paragraph" w:customStyle="1" w:styleId="RTU2009-e-mail">
    <w:name w:val="RTU2009 - e-mail"/>
    <w:basedOn w:val="RTU2009-Affiliation"/>
    <w:link w:val="RTU2009-e-mailChar"/>
    <w:qFormat/>
    <w:rsid w:val="00610261"/>
  </w:style>
  <w:style w:type="character" w:customStyle="1" w:styleId="RTU2009-AffiliationChar">
    <w:name w:val="RTU2009 - Affiliation Char"/>
    <w:link w:val="RTU2009-Affiliation"/>
    <w:rsid w:val="00F620A6"/>
    <w:rPr>
      <w:i/>
      <w:iCs/>
      <w:sz w:val="24"/>
      <w:lang w:val="en-US" w:eastAsia="en-US"/>
    </w:rPr>
  </w:style>
  <w:style w:type="paragraph" w:customStyle="1" w:styleId="RTU-AbstractKeywords">
    <w:name w:val="RTU - Abstract &amp; Keywords"/>
    <w:basedOn w:val="abstract"/>
    <w:link w:val="RTU-AbstractKeywordsChar"/>
    <w:qFormat/>
    <w:rsid w:val="00D17E96"/>
    <w:pPr>
      <w:spacing w:after="0" w:line="240" w:lineRule="auto"/>
      <w:ind w:firstLine="204"/>
    </w:pPr>
  </w:style>
  <w:style w:type="character" w:customStyle="1" w:styleId="RTU2009-e-mailChar">
    <w:name w:val="RTU2009 - e-mail Char"/>
    <w:basedOn w:val="RTU2009-AffiliationChar"/>
    <w:link w:val="RTU2009-e-mail"/>
    <w:rsid w:val="00610261"/>
    <w:rPr>
      <w:i/>
      <w:iCs/>
      <w:sz w:val="24"/>
      <w:lang w:val="en-US" w:eastAsia="en-US"/>
    </w:rPr>
  </w:style>
  <w:style w:type="paragraph" w:customStyle="1" w:styleId="RTU-Heading1">
    <w:name w:val="RTU - Heading 1"/>
    <w:basedOn w:val="sectionhead1"/>
    <w:link w:val="IEEE-SectionTitleChar"/>
    <w:qFormat/>
    <w:rsid w:val="00DC7EDA"/>
    <w:pPr>
      <w:numPr>
        <w:numId w:val="16"/>
      </w:numPr>
      <w:tabs>
        <w:tab w:val="num" w:pos="1854"/>
      </w:tabs>
      <w:spacing w:before="180" w:after="80" w:line="240" w:lineRule="auto"/>
    </w:pPr>
  </w:style>
  <w:style w:type="character" w:customStyle="1" w:styleId="BodyTextIndent2Char">
    <w:name w:val="Body Text Indent 2 Char"/>
    <w:link w:val="BodyTextIndent2"/>
    <w:rsid w:val="00F620A6"/>
    <w:rPr>
      <w:b/>
      <w:sz w:val="18"/>
      <w:lang w:val="en-US" w:eastAsia="fr-FR"/>
    </w:rPr>
  </w:style>
  <w:style w:type="character" w:customStyle="1" w:styleId="abstractChar">
    <w:name w:val="abstract Char"/>
    <w:basedOn w:val="BodyTextIndent2Char"/>
    <w:link w:val="abstract"/>
    <w:rsid w:val="00F620A6"/>
    <w:rPr>
      <w:b/>
      <w:sz w:val="18"/>
      <w:lang w:val="en-US" w:eastAsia="fr-FR"/>
    </w:rPr>
  </w:style>
  <w:style w:type="character" w:customStyle="1" w:styleId="RTU-AbstractKeywordsChar">
    <w:name w:val="RTU - Abstract &amp; Keywords Char"/>
    <w:basedOn w:val="abstractChar"/>
    <w:link w:val="RTU-AbstractKeywords"/>
    <w:rsid w:val="00D17E96"/>
    <w:rPr>
      <w:b/>
      <w:sz w:val="18"/>
      <w:lang w:val="en-US" w:eastAsia="fr-FR"/>
    </w:rPr>
  </w:style>
  <w:style w:type="paragraph" w:customStyle="1" w:styleId="RTU-Heading2">
    <w:name w:val="RTU - Heading 2"/>
    <w:basedOn w:val="Head2"/>
    <w:link w:val="IEEE-SubheadingsChar"/>
    <w:qFormat/>
    <w:rsid w:val="00DC7EDA"/>
    <w:pPr>
      <w:numPr>
        <w:ilvl w:val="1"/>
        <w:numId w:val="16"/>
      </w:numPr>
      <w:spacing w:before="80" w:after="40"/>
      <w:ind w:left="142"/>
      <w:jc w:val="left"/>
    </w:pPr>
    <w:rPr>
      <w:spacing w:val="0"/>
      <w:lang w:eastAsia="en-US"/>
    </w:rPr>
  </w:style>
  <w:style w:type="character" w:customStyle="1" w:styleId="sectionhead1Char">
    <w:name w:val="section head (1) Char"/>
    <w:link w:val="sectionhead1"/>
    <w:rsid w:val="00F620A6"/>
    <w:rPr>
      <w:smallCaps/>
      <w:lang w:val="en-US" w:eastAsia="fr-FR"/>
    </w:rPr>
  </w:style>
  <w:style w:type="character" w:customStyle="1" w:styleId="IEEE-SectionTitleChar">
    <w:name w:val="IEEE - Section Title Char"/>
    <w:basedOn w:val="sectionhead1Char"/>
    <w:link w:val="RTU-Heading1"/>
    <w:rsid w:val="00F620A6"/>
    <w:rPr>
      <w:smallCaps/>
      <w:lang w:val="en-US" w:eastAsia="fr-FR"/>
    </w:rPr>
  </w:style>
  <w:style w:type="paragraph" w:customStyle="1" w:styleId="RTU2009-Emptyline10">
    <w:name w:val="RTU2009 - Empty line 10"/>
    <w:basedOn w:val="RTU-Title"/>
    <w:link w:val="RTU2009-Emptyline10Char"/>
    <w:qFormat/>
    <w:rsid w:val="00610261"/>
    <w:rPr>
      <w:b/>
      <w:sz w:val="20"/>
    </w:rPr>
  </w:style>
  <w:style w:type="character" w:customStyle="1" w:styleId="Heading2Char">
    <w:name w:val="Heading 2 Char"/>
    <w:link w:val="Heading2"/>
    <w:rsid w:val="00F620A6"/>
    <w:rPr>
      <w:i/>
      <w:lang w:val="en-US" w:eastAsia="fr-FR"/>
    </w:rPr>
  </w:style>
  <w:style w:type="character" w:customStyle="1" w:styleId="Head2Char">
    <w:name w:val="Head 2 Char"/>
    <w:link w:val="Head2"/>
    <w:rsid w:val="00F620A6"/>
    <w:rPr>
      <w:i/>
      <w:spacing w:val="-8"/>
      <w:lang w:val="en-US" w:eastAsia="fr-FR"/>
    </w:rPr>
  </w:style>
  <w:style w:type="character" w:customStyle="1" w:styleId="IEEE-SubheadingsChar">
    <w:name w:val="IEEE - Subheadings Char"/>
    <w:basedOn w:val="Head2Char"/>
    <w:link w:val="RTU-Heading2"/>
    <w:rsid w:val="00F620A6"/>
    <w:rPr>
      <w:i/>
      <w:spacing w:val="-8"/>
      <w:lang w:val="en-US" w:eastAsia="fr-FR"/>
    </w:rPr>
  </w:style>
  <w:style w:type="paragraph" w:customStyle="1" w:styleId="RTU-MainText">
    <w:name w:val="RTU - Main Text"/>
    <w:basedOn w:val="text"/>
    <w:link w:val="RTU-MainTextChar"/>
    <w:qFormat/>
    <w:rsid w:val="008B7D91"/>
    <w:pPr>
      <w:ind w:firstLine="204"/>
    </w:pPr>
  </w:style>
  <w:style w:type="character" w:customStyle="1" w:styleId="RTU2009-Emptyline10Char">
    <w:name w:val="RTU2009 - Empty line 10 Char"/>
    <w:basedOn w:val="RTU-TitleChar"/>
    <w:link w:val="RTU2009-Emptyline10"/>
    <w:rsid w:val="00610261"/>
    <w:rPr>
      <w:b/>
      <w:sz w:val="48"/>
      <w:lang w:val="en-US" w:eastAsia="fr-FR"/>
    </w:rPr>
  </w:style>
  <w:style w:type="paragraph" w:customStyle="1" w:styleId="RTU-Tablesin">
    <w:name w:val="RTU - Tables (in)"/>
    <w:basedOn w:val="Normal"/>
    <w:qFormat/>
    <w:rsid w:val="009C025D"/>
    <w:pPr>
      <w:spacing w:before="40" w:after="40"/>
    </w:pPr>
    <w:rPr>
      <w:sz w:val="16"/>
    </w:rPr>
  </w:style>
  <w:style w:type="character" w:customStyle="1" w:styleId="textChar">
    <w:name w:val="text Char"/>
    <w:link w:val="text"/>
    <w:rsid w:val="009C025D"/>
    <w:rPr>
      <w:lang w:val="en-US" w:eastAsia="fr-FR"/>
    </w:rPr>
  </w:style>
  <w:style w:type="character" w:customStyle="1" w:styleId="RTU-MainTextChar">
    <w:name w:val="RTU - Main Text Char"/>
    <w:basedOn w:val="textChar"/>
    <w:link w:val="RTU-MainText"/>
    <w:rsid w:val="008B7D91"/>
    <w:rPr>
      <w:lang w:val="en-US" w:eastAsia="fr-FR"/>
    </w:rPr>
  </w:style>
  <w:style w:type="paragraph" w:customStyle="1" w:styleId="RTU-Figurescaptions">
    <w:name w:val="RTU - Figures (captions)"/>
    <w:basedOn w:val="FootnoteText"/>
    <w:link w:val="RTU-FigurescaptionsChar"/>
    <w:qFormat/>
    <w:rsid w:val="00DC7EDA"/>
    <w:pPr>
      <w:spacing w:after="120"/>
      <w:ind w:firstLine="0"/>
    </w:pPr>
  </w:style>
  <w:style w:type="paragraph" w:customStyle="1" w:styleId="RTU-Tablescaptions">
    <w:name w:val="RTU - Tables (captions)"/>
    <w:basedOn w:val="Normal"/>
    <w:link w:val="RTU-TablescaptionsChar"/>
    <w:qFormat/>
    <w:rsid w:val="00E07A58"/>
    <w:pPr>
      <w:spacing w:before="120" w:after="60"/>
      <w:jc w:val="center"/>
    </w:pPr>
    <w:rPr>
      <w:caps/>
      <w:sz w:val="16"/>
    </w:rPr>
  </w:style>
  <w:style w:type="character" w:customStyle="1" w:styleId="FootnoteTextChar">
    <w:name w:val="Footnote Text Char"/>
    <w:link w:val="FootnoteText"/>
    <w:semiHidden/>
    <w:rsid w:val="009C025D"/>
    <w:rPr>
      <w:sz w:val="16"/>
      <w:szCs w:val="16"/>
      <w:lang w:val="en-US" w:eastAsia="en-US"/>
    </w:rPr>
  </w:style>
  <w:style w:type="character" w:customStyle="1" w:styleId="RTU-FigurescaptionsChar">
    <w:name w:val="RTU - Figures (captions) Char"/>
    <w:basedOn w:val="FootnoteTextChar"/>
    <w:link w:val="RTU-Figurescaptions"/>
    <w:rsid w:val="00DC7EDA"/>
    <w:rPr>
      <w:sz w:val="16"/>
      <w:szCs w:val="16"/>
      <w:lang w:val="en-US" w:eastAsia="en-US"/>
    </w:rPr>
  </w:style>
  <w:style w:type="paragraph" w:customStyle="1" w:styleId="RTU-Tablestitles">
    <w:name w:val="RTU - Tables (titles)"/>
    <w:basedOn w:val="Normal"/>
    <w:link w:val="RTU-TablestitlesChar"/>
    <w:qFormat/>
    <w:rsid w:val="00E07A58"/>
    <w:pPr>
      <w:spacing w:after="60"/>
      <w:jc w:val="center"/>
    </w:pPr>
    <w:rPr>
      <w:smallCaps/>
      <w:sz w:val="16"/>
    </w:rPr>
  </w:style>
  <w:style w:type="character" w:customStyle="1" w:styleId="RTU-TablescaptionsChar">
    <w:name w:val="RTU - Tables (captions) Char"/>
    <w:link w:val="RTU-Tablescaptions"/>
    <w:rsid w:val="00E07A58"/>
    <w:rPr>
      <w:caps/>
      <w:sz w:val="16"/>
      <w:lang w:val="en-US" w:eastAsia="fr-FR"/>
    </w:rPr>
  </w:style>
  <w:style w:type="paragraph" w:customStyle="1" w:styleId="RTU2009-Figuresin">
    <w:name w:val="RTU2009 - Figures (in)"/>
    <w:basedOn w:val="text"/>
    <w:qFormat/>
    <w:rsid w:val="009C025D"/>
    <w:pPr>
      <w:spacing w:before="240" w:after="120" w:line="240" w:lineRule="auto"/>
      <w:ind w:firstLine="0"/>
    </w:pPr>
    <w:rPr>
      <w:noProof/>
      <w:lang w:val="lv-LV" w:eastAsia="ja-JP"/>
    </w:rPr>
  </w:style>
  <w:style w:type="character" w:customStyle="1" w:styleId="RTU-TablestitlesChar">
    <w:name w:val="RTU - Tables (titles) Char"/>
    <w:link w:val="RTU-Tablestitles"/>
    <w:rsid w:val="00E07A58"/>
    <w:rPr>
      <w:smallCaps/>
      <w:sz w:val="16"/>
      <w:lang w:val="en-US" w:eastAsia="fr-FR"/>
    </w:rPr>
  </w:style>
  <w:style w:type="paragraph" w:customStyle="1" w:styleId="RTU-Equations">
    <w:name w:val="RTU - Equations"/>
    <w:basedOn w:val="Normal"/>
    <w:qFormat/>
    <w:rsid w:val="00DC7EDA"/>
    <w:pPr>
      <w:tabs>
        <w:tab w:val="center" w:pos="2520"/>
        <w:tab w:val="right" w:pos="5040"/>
      </w:tabs>
      <w:spacing w:before="120" w:after="120" w:line="252" w:lineRule="auto"/>
      <w:jc w:val="both"/>
      <w:textAlignment w:val="center"/>
    </w:pPr>
  </w:style>
  <w:style w:type="paragraph" w:customStyle="1" w:styleId="RTU-References">
    <w:name w:val="RTU - References"/>
    <w:basedOn w:val="references"/>
    <w:qFormat/>
    <w:rsid w:val="00990F8E"/>
    <w:pPr>
      <w:numPr>
        <w:numId w:val="27"/>
      </w:numPr>
      <w:tabs>
        <w:tab w:val="left" w:pos="357"/>
      </w:tabs>
      <w:spacing w:line="240" w:lineRule="auto"/>
      <w:ind w:left="357" w:hanging="357"/>
    </w:pPr>
  </w:style>
  <w:style w:type="paragraph" w:styleId="Title">
    <w:name w:val="Title"/>
    <w:basedOn w:val="Normal"/>
    <w:link w:val="TitleChar"/>
    <w:qFormat/>
    <w:rsid w:val="00DA0B93"/>
    <w:pPr>
      <w:adjustRightInd w:val="0"/>
      <w:spacing w:before="240" w:after="60"/>
      <w:ind w:firstLine="284"/>
      <w:jc w:val="center"/>
      <w:textAlignment w:val="baseline"/>
      <w:outlineLvl w:val="0"/>
    </w:pPr>
    <w:rPr>
      <w:rFonts w:ascii="Arial" w:hAnsi="Arial" w:cs="Arial"/>
      <w:b/>
      <w:bCs/>
      <w:kern w:val="28"/>
      <w:sz w:val="32"/>
      <w:szCs w:val="32"/>
      <w:lang w:val="en-GB" w:eastAsia="en-US"/>
    </w:rPr>
  </w:style>
  <w:style w:type="character" w:customStyle="1" w:styleId="TitleChar">
    <w:name w:val="Title Char"/>
    <w:link w:val="Title"/>
    <w:rsid w:val="00DA0B93"/>
    <w:rPr>
      <w:rFonts w:ascii="Arial" w:hAnsi="Arial" w:cs="Arial"/>
      <w:b/>
      <w:bCs/>
      <w:kern w:val="28"/>
      <w:sz w:val="32"/>
      <w:szCs w:val="32"/>
      <w:lang w:val="en-GB" w:eastAsia="en-US"/>
    </w:rPr>
  </w:style>
  <w:style w:type="character" w:customStyle="1" w:styleId="Heading5Char">
    <w:name w:val="Heading 5 Char"/>
    <w:link w:val="Heading5"/>
    <w:semiHidden/>
    <w:rsid w:val="006A68D5"/>
    <w:rPr>
      <w:rFonts w:ascii="Calibri" w:eastAsia="MS Mincho" w:hAnsi="Calibri" w:cs="Times New Roman"/>
      <w:b/>
      <w:bCs/>
      <w:i/>
      <w:iCs/>
      <w:sz w:val="26"/>
      <w:szCs w:val="26"/>
      <w:lang w:val="en-US" w:eastAsia="fr-FR"/>
    </w:rPr>
  </w:style>
  <w:style w:type="character" w:customStyle="1" w:styleId="Heading6Char">
    <w:name w:val="Heading 6 Char"/>
    <w:link w:val="Heading6"/>
    <w:semiHidden/>
    <w:rsid w:val="006A68D5"/>
    <w:rPr>
      <w:rFonts w:ascii="Calibri" w:eastAsia="MS Mincho" w:hAnsi="Calibri" w:cs="Times New Roman"/>
      <w:b/>
      <w:bCs/>
      <w:sz w:val="22"/>
      <w:szCs w:val="22"/>
      <w:lang w:val="en-US" w:eastAsia="fr-FR"/>
    </w:rPr>
  </w:style>
  <w:style w:type="character" w:customStyle="1" w:styleId="Heading7Char">
    <w:name w:val="Heading 7 Char"/>
    <w:link w:val="Heading7"/>
    <w:semiHidden/>
    <w:rsid w:val="006A68D5"/>
    <w:rPr>
      <w:rFonts w:ascii="Calibri" w:eastAsia="MS Mincho" w:hAnsi="Calibri" w:cs="Times New Roman"/>
      <w:sz w:val="24"/>
      <w:szCs w:val="24"/>
      <w:lang w:val="en-US" w:eastAsia="fr-FR"/>
    </w:rPr>
  </w:style>
  <w:style w:type="character" w:customStyle="1" w:styleId="Heading8Char">
    <w:name w:val="Heading 8 Char"/>
    <w:link w:val="Heading8"/>
    <w:semiHidden/>
    <w:rsid w:val="006A68D5"/>
    <w:rPr>
      <w:rFonts w:ascii="Calibri" w:eastAsia="MS Mincho" w:hAnsi="Calibri" w:cs="Times New Roman"/>
      <w:i/>
      <w:iCs/>
      <w:sz w:val="24"/>
      <w:szCs w:val="24"/>
      <w:lang w:val="en-US" w:eastAsia="fr-FR"/>
    </w:rPr>
  </w:style>
  <w:style w:type="character" w:customStyle="1" w:styleId="Heading9Char">
    <w:name w:val="Heading 9 Char"/>
    <w:link w:val="Heading9"/>
    <w:semiHidden/>
    <w:rsid w:val="006A68D5"/>
    <w:rPr>
      <w:rFonts w:ascii="Cambria" w:eastAsia="MS Gothic" w:hAnsi="Cambria" w:cs="Times New Roman"/>
      <w:sz w:val="22"/>
      <w:szCs w:val="22"/>
      <w:lang w:val="en-US" w:eastAsia="fr-FR"/>
    </w:rPr>
  </w:style>
  <w:style w:type="paragraph" w:customStyle="1" w:styleId="StyleRTUEEFScientificJournal-MainText">
    <w:name w:val="Style RTU EEF Scientific Journal - Main Text"/>
    <w:basedOn w:val="RTU-MainText"/>
    <w:rsid w:val="00EC62AE"/>
  </w:style>
  <w:style w:type="paragraph" w:customStyle="1" w:styleId="RTU2009-MainText">
    <w:name w:val="RTU2009 - Main Text"/>
    <w:basedOn w:val="text"/>
    <w:link w:val="RTU2009-MainTextChar"/>
    <w:qFormat/>
    <w:rsid w:val="004E594E"/>
    <w:pPr>
      <w:ind w:firstLine="198"/>
    </w:pPr>
  </w:style>
  <w:style w:type="character" w:customStyle="1" w:styleId="RTU2009-MainTextChar">
    <w:name w:val="RTU2009 - Main Text Char"/>
    <w:basedOn w:val="textChar"/>
    <w:link w:val="RTU2009-MainText"/>
    <w:rsid w:val="004E594E"/>
    <w:rPr>
      <w:lang w:val="en-US" w:eastAsia="fr-FR"/>
    </w:rPr>
  </w:style>
  <w:style w:type="paragraph" w:customStyle="1" w:styleId="RTU-Figuresin">
    <w:name w:val="RTU - Figures (in)"/>
    <w:basedOn w:val="RTU-Figurescaptions"/>
    <w:qFormat/>
    <w:rsid w:val="00DC7EDA"/>
    <w:pPr>
      <w:spacing w:before="180"/>
      <w:jc w:val="center"/>
    </w:pPr>
  </w:style>
  <w:style w:type="paragraph" w:customStyle="1" w:styleId="RTU-AuthorsBiography">
    <w:name w:val="RTU - Author's Biography"/>
    <w:basedOn w:val="Normal"/>
    <w:qFormat/>
    <w:rsid w:val="003616B2"/>
    <w:pPr>
      <w:ind w:firstLine="204"/>
      <w:jc w:val="both"/>
    </w:pPr>
    <w:rPr>
      <w:sz w:val="16"/>
      <w:szCs w:val="16"/>
    </w:rPr>
  </w:style>
  <w:style w:type="character" w:customStyle="1" w:styleId="BodyTextIndentChar">
    <w:name w:val="Body Text Indent Char"/>
    <w:link w:val="BodyTextIndent"/>
    <w:rsid w:val="00D029C1"/>
    <w:rPr>
      <w:lang w:val="en-US" w:eastAsia="fr-FR"/>
    </w:rPr>
  </w:style>
  <w:style w:type="paragraph" w:customStyle="1" w:styleId="FigureCaption">
    <w:name w:val="Figure Caption"/>
    <w:basedOn w:val="Normal"/>
    <w:rsid w:val="000F6AA6"/>
    <w:pPr>
      <w:autoSpaceDE w:val="0"/>
      <w:autoSpaceDN w:val="0"/>
      <w:jc w:val="both"/>
    </w:pPr>
    <w:rPr>
      <w:sz w:val="16"/>
      <w:szCs w:val="16"/>
      <w:lang w:eastAsia="en-US"/>
    </w:rPr>
  </w:style>
  <w:style w:type="paragraph" w:customStyle="1" w:styleId="Text0">
    <w:name w:val="Text"/>
    <w:basedOn w:val="Normal"/>
    <w:rsid w:val="002A4153"/>
    <w:pPr>
      <w:widowControl w:val="0"/>
      <w:autoSpaceDE w:val="0"/>
      <w:autoSpaceDN w:val="0"/>
      <w:spacing w:line="252" w:lineRule="auto"/>
      <w:ind w:firstLine="202"/>
      <w:jc w:val="both"/>
    </w:pPr>
    <w:rPr>
      <w:lang w:eastAsia="en-US"/>
    </w:rPr>
  </w:style>
  <w:style w:type="character" w:styleId="FollowedHyperlink">
    <w:name w:val="FollowedHyperlink"/>
    <w:rsid w:val="008863E5"/>
    <w:rPr>
      <w:color w:val="800080"/>
      <w:u w:val="single"/>
    </w:rPr>
  </w:style>
  <w:style w:type="paragraph" w:customStyle="1" w:styleId="RTU-E">
    <w:name w:val="RTU - E"/>
    <w:basedOn w:val="RTU-Equations"/>
    <w:rsid w:val="00263303"/>
  </w:style>
  <w:style w:type="paragraph" w:styleId="BalloonText">
    <w:name w:val="Balloon Text"/>
    <w:basedOn w:val="Normal"/>
    <w:link w:val="BalloonTextChar"/>
    <w:rsid w:val="006B65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B6516"/>
    <w:rPr>
      <w:rFonts w:ascii="Tahoma" w:hAnsi="Tahoma" w:cs="Tahoma"/>
      <w:sz w:val="16"/>
      <w:szCs w:val="16"/>
      <w:lang w:val="en-US" w:eastAsia="fr-FR"/>
    </w:rPr>
  </w:style>
  <w:style w:type="paragraph" w:customStyle="1" w:styleId="RTU-ProgramsandCodes">
    <w:name w:val="RTU - Programs and Codes"/>
    <w:basedOn w:val="RTU-MainText"/>
    <w:link w:val="RTU-ProgramsandCodesChar"/>
    <w:qFormat/>
    <w:rsid w:val="00064D52"/>
    <w:pPr>
      <w:spacing w:line="200" w:lineRule="exact"/>
      <w:ind w:firstLine="0"/>
      <w:jc w:val="left"/>
    </w:pPr>
    <w:rPr>
      <w:rFonts w:ascii="Courier New" w:hAnsi="Courier New" w:cs="Courier New"/>
      <w:noProof/>
      <w:w w:val="80"/>
    </w:rPr>
  </w:style>
  <w:style w:type="character" w:styleId="CommentReference">
    <w:name w:val="annotation reference"/>
    <w:rsid w:val="005808D2"/>
    <w:rPr>
      <w:sz w:val="16"/>
      <w:szCs w:val="16"/>
    </w:rPr>
  </w:style>
  <w:style w:type="character" w:customStyle="1" w:styleId="RTU-ProgramsandCodesChar">
    <w:name w:val="RTU - Programs and Codes Char"/>
    <w:link w:val="RTU-ProgramsandCodes"/>
    <w:rsid w:val="00064D52"/>
    <w:rPr>
      <w:rFonts w:ascii="Courier New" w:hAnsi="Courier New" w:cs="Courier New"/>
      <w:noProof/>
      <w:w w:val="80"/>
      <w:lang w:val="en-US" w:eastAsia="fr-FR"/>
    </w:rPr>
  </w:style>
  <w:style w:type="paragraph" w:styleId="CommentText">
    <w:name w:val="annotation text"/>
    <w:basedOn w:val="Normal"/>
    <w:link w:val="CommentTextChar"/>
    <w:rsid w:val="005808D2"/>
  </w:style>
  <w:style w:type="character" w:customStyle="1" w:styleId="CommentTextChar">
    <w:name w:val="Comment Text Char"/>
    <w:link w:val="CommentText"/>
    <w:rsid w:val="005808D2"/>
    <w:rPr>
      <w:lang w:val="en-US" w:eastAsia="fr-FR"/>
    </w:rPr>
  </w:style>
  <w:style w:type="paragraph" w:styleId="CommentSubject">
    <w:name w:val="annotation subject"/>
    <w:basedOn w:val="CommentText"/>
    <w:next w:val="CommentText"/>
    <w:link w:val="CommentSubjectChar"/>
    <w:rsid w:val="005808D2"/>
    <w:rPr>
      <w:b/>
      <w:bCs/>
    </w:rPr>
  </w:style>
  <w:style w:type="character" w:customStyle="1" w:styleId="CommentSubjectChar">
    <w:name w:val="Comment Subject Char"/>
    <w:link w:val="CommentSubject"/>
    <w:rsid w:val="005808D2"/>
    <w:rPr>
      <w:b/>
      <w:bCs/>
      <w:lang w:val="en-US" w:eastAsia="fr-FR"/>
    </w:rPr>
  </w:style>
  <w:style w:type="paragraph" w:customStyle="1" w:styleId="RTU-EmptyLine18">
    <w:name w:val="RTU - Empty Line 18"/>
    <w:basedOn w:val="RTU-Title"/>
    <w:qFormat/>
    <w:rsid w:val="0021316F"/>
    <w:pPr>
      <w:spacing w:line="360" w:lineRule="exact"/>
    </w:pPr>
    <w:rPr>
      <w:sz w:val="36"/>
    </w:rPr>
  </w:style>
  <w:style w:type="paragraph" w:customStyle="1" w:styleId="RTU-EmptyLine9">
    <w:name w:val="RTU - Empty Line 9"/>
    <w:basedOn w:val="RTU-AuthorsNames"/>
    <w:qFormat/>
    <w:rsid w:val="0021316F"/>
    <w:pPr>
      <w:spacing w:line="180" w:lineRule="exact"/>
    </w:pPr>
    <w:rPr>
      <w:sz w:val="18"/>
    </w:rPr>
  </w:style>
  <w:style w:type="paragraph" w:styleId="Caption">
    <w:name w:val="caption"/>
    <w:basedOn w:val="Normal"/>
    <w:next w:val="Normal"/>
    <w:unhideWhenUsed/>
    <w:qFormat/>
    <w:rsid w:val="00001721"/>
    <w:rPr>
      <w:b/>
      <w:bCs/>
    </w:rPr>
  </w:style>
  <w:style w:type="paragraph" w:customStyle="1" w:styleId="RTU-Figurescaptions-centered">
    <w:name w:val="RTU - Figures (captions - centered)"/>
    <w:basedOn w:val="RTU-Figurescaptions"/>
    <w:qFormat/>
    <w:rsid w:val="00001721"/>
    <w:pPr>
      <w:jc w:val="center"/>
    </w:pPr>
  </w:style>
  <w:style w:type="character" w:customStyle="1" w:styleId="apple-style-span">
    <w:name w:val="apple-style-span"/>
    <w:basedOn w:val="DefaultParagraphFont"/>
    <w:rsid w:val="00E16C67"/>
  </w:style>
  <w:style w:type="paragraph" w:styleId="ListParagraph">
    <w:name w:val="List Paragraph"/>
    <w:basedOn w:val="Normal"/>
    <w:uiPriority w:val="34"/>
    <w:qFormat/>
    <w:rsid w:val="00E520F5"/>
    <w:pPr>
      <w:ind w:left="720"/>
    </w:pPr>
  </w:style>
  <w:style w:type="paragraph" w:styleId="NormalWeb">
    <w:name w:val="Normal (Web)"/>
    <w:basedOn w:val="Normal"/>
    <w:uiPriority w:val="99"/>
    <w:unhideWhenUsed/>
    <w:rsid w:val="00496E21"/>
    <w:pPr>
      <w:spacing w:before="100" w:beforeAutospacing="1" w:after="100" w:afterAutospacing="1"/>
    </w:pPr>
    <w:rPr>
      <w:rFonts w:eastAsia="Times New Roman"/>
      <w:sz w:val="24"/>
      <w:szCs w:val="24"/>
      <w:lang w:val="lv-LV" w:eastAsia="lv-LV"/>
    </w:rPr>
  </w:style>
  <w:style w:type="character" w:customStyle="1" w:styleId="bold">
    <w:name w:val="bold"/>
    <w:basedOn w:val="DefaultParagraphFont"/>
    <w:rsid w:val="006267BD"/>
  </w:style>
  <w:style w:type="paragraph" w:customStyle="1" w:styleId="Default">
    <w:name w:val="Default"/>
    <w:rsid w:val="003E099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C7EDA"/>
    <w:rPr>
      <w:lang w:val="en-US" w:eastAsia="fr-FR"/>
    </w:rPr>
  </w:style>
  <w:style w:type="paragraph" w:styleId="Heading1">
    <w:name w:val="heading 1"/>
    <w:basedOn w:val="Normal"/>
    <w:next w:val="Normal"/>
    <w:qFormat/>
    <w:pPr>
      <w:keepNext/>
      <w:numPr>
        <w:numId w:val="14"/>
      </w:numPr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pPr>
      <w:keepNext/>
      <w:numPr>
        <w:ilvl w:val="1"/>
        <w:numId w:val="14"/>
      </w:numPr>
      <w:jc w:val="both"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6"/>
      </w:numPr>
      <w:jc w:val="center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6"/>
      </w:numPr>
      <w:spacing w:after="120" w:line="216" w:lineRule="auto"/>
      <w:jc w:val="both"/>
      <w:outlineLvl w:val="3"/>
    </w:pPr>
    <w:rPr>
      <w:i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6A68D5"/>
    <w:pPr>
      <w:numPr>
        <w:ilvl w:val="4"/>
        <w:numId w:val="16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6A68D5"/>
    <w:pPr>
      <w:numPr>
        <w:ilvl w:val="5"/>
        <w:numId w:val="16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6A68D5"/>
    <w:pPr>
      <w:numPr>
        <w:ilvl w:val="6"/>
        <w:numId w:val="16"/>
      </w:num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6A68D5"/>
    <w:pPr>
      <w:numPr>
        <w:ilvl w:val="7"/>
        <w:numId w:val="16"/>
      </w:num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6A68D5"/>
    <w:pPr>
      <w:numPr>
        <w:ilvl w:val="8"/>
        <w:numId w:val="16"/>
      </w:numPr>
      <w:spacing w:before="240" w:after="60"/>
      <w:outlineLvl w:val="8"/>
    </w:pPr>
    <w:rPr>
      <w:rFonts w:ascii="Cambria" w:eastAsia="MS Gothic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b/>
      <w:sz w:val="28"/>
    </w:rPr>
  </w:style>
  <w:style w:type="paragraph" w:styleId="BodyTextIndent">
    <w:name w:val="Body Text Indent"/>
    <w:basedOn w:val="Normal"/>
    <w:link w:val="BodyTextIndentChar"/>
    <w:pPr>
      <w:ind w:left="360"/>
      <w:jc w:val="both"/>
    </w:pPr>
  </w:style>
  <w:style w:type="paragraph" w:styleId="BodyTextIndent2">
    <w:name w:val="Body Text Indent 2"/>
    <w:basedOn w:val="Normal"/>
    <w:link w:val="BodyTextIndent2Char"/>
    <w:pPr>
      <w:ind w:firstLine="288"/>
      <w:jc w:val="both"/>
    </w:pPr>
    <w:rPr>
      <w:b/>
      <w:sz w:val="18"/>
    </w:rPr>
  </w:style>
  <w:style w:type="paragraph" w:styleId="BodyTextIndent3">
    <w:name w:val="Body Text Indent 3"/>
    <w:basedOn w:val="Normal"/>
    <w:pPr>
      <w:ind w:firstLine="360"/>
      <w:jc w:val="both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Papertitle">
    <w:name w:val="Paper title"/>
    <w:basedOn w:val="BodyText"/>
    <w:link w:val="PapertitleChar"/>
    <w:pPr>
      <w:jc w:val="center"/>
    </w:pPr>
    <w:rPr>
      <w:b w:val="0"/>
      <w:sz w:val="50"/>
    </w:rPr>
  </w:style>
  <w:style w:type="paragraph" w:customStyle="1" w:styleId="authoraffiliation">
    <w:name w:val="author affiliation"/>
    <w:basedOn w:val="Normal"/>
    <w:pPr>
      <w:jc w:val="center"/>
    </w:pPr>
  </w:style>
  <w:style w:type="paragraph" w:customStyle="1" w:styleId="abstract">
    <w:name w:val="abstract"/>
    <w:basedOn w:val="BodyTextIndent2"/>
    <w:link w:val="abstractChar"/>
    <w:pPr>
      <w:spacing w:after="120" w:line="200" w:lineRule="exact"/>
    </w:pPr>
  </w:style>
  <w:style w:type="paragraph" w:customStyle="1" w:styleId="abstracthead">
    <w:name w:val="abstract head"/>
    <w:basedOn w:val="abstract"/>
    <w:rPr>
      <w:i/>
    </w:rPr>
  </w:style>
  <w:style w:type="paragraph" w:customStyle="1" w:styleId="abstractheader">
    <w:name w:val="abstract header"/>
    <w:basedOn w:val="abstract"/>
    <w:rPr>
      <w:i/>
    </w:rPr>
  </w:style>
  <w:style w:type="paragraph" w:customStyle="1" w:styleId="abstractname">
    <w:name w:val="abstract name"/>
    <w:basedOn w:val="abstract"/>
    <w:rPr>
      <w:i/>
    </w:rPr>
  </w:style>
  <w:style w:type="paragraph" w:customStyle="1" w:styleId="text">
    <w:name w:val="text"/>
    <w:basedOn w:val="Normal"/>
    <w:link w:val="textChar"/>
    <w:pPr>
      <w:spacing w:line="240" w:lineRule="exact"/>
      <w:ind w:firstLine="187"/>
      <w:jc w:val="both"/>
    </w:pPr>
  </w:style>
  <w:style w:type="paragraph" w:customStyle="1" w:styleId="sectionhead1">
    <w:name w:val="section head (1)"/>
    <w:basedOn w:val="Normal"/>
    <w:link w:val="sectionhead1Char"/>
    <w:pPr>
      <w:numPr>
        <w:numId w:val="1"/>
      </w:numPr>
      <w:tabs>
        <w:tab w:val="num" w:pos="360"/>
      </w:tabs>
      <w:spacing w:before="120" w:after="120" w:line="216" w:lineRule="auto"/>
      <w:ind w:left="0" w:firstLine="0"/>
      <w:jc w:val="center"/>
    </w:pPr>
    <w:rPr>
      <w:smallCaps/>
    </w:rPr>
  </w:style>
  <w:style w:type="paragraph" w:customStyle="1" w:styleId="Head2">
    <w:name w:val="Head 2"/>
    <w:basedOn w:val="Heading2"/>
    <w:link w:val="Head2Char"/>
    <w:pPr>
      <w:numPr>
        <w:ilvl w:val="0"/>
        <w:numId w:val="7"/>
      </w:numPr>
      <w:spacing w:before="120"/>
    </w:pPr>
    <w:rPr>
      <w:spacing w:val="-8"/>
    </w:rPr>
  </w:style>
  <w:style w:type="paragraph" w:customStyle="1" w:styleId="sectionheadnonums">
    <w:name w:val="section head (no nums)"/>
    <w:basedOn w:val="Normal"/>
    <w:pPr>
      <w:spacing w:before="120" w:after="120"/>
      <w:jc w:val="center"/>
    </w:pPr>
    <w:rPr>
      <w:smallCaps/>
    </w:rPr>
  </w:style>
  <w:style w:type="paragraph" w:customStyle="1" w:styleId="authorname">
    <w:name w:val="author name"/>
    <w:basedOn w:val="Heading1"/>
    <w:rPr>
      <w:sz w:val="22"/>
    </w:rPr>
  </w:style>
  <w:style w:type="paragraph" w:customStyle="1" w:styleId="references">
    <w:name w:val="references"/>
    <w:basedOn w:val="Normal"/>
    <w:pPr>
      <w:spacing w:line="180" w:lineRule="exact"/>
      <w:ind w:left="360" w:hanging="360"/>
      <w:jc w:val="both"/>
    </w:pPr>
    <w:rPr>
      <w:sz w:val="16"/>
    </w:rPr>
  </w:style>
  <w:style w:type="paragraph" w:styleId="FootnoteText">
    <w:name w:val="footnote text"/>
    <w:basedOn w:val="Normal"/>
    <w:link w:val="FootnoteTextChar"/>
    <w:semiHidden/>
    <w:pPr>
      <w:autoSpaceDE w:val="0"/>
      <w:autoSpaceDN w:val="0"/>
      <w:ind w:firstLine="202"/>
      <w:jc w:val="both"/>
    </w:pPr>
    <w:rPr>
      <w:sz w:val="16"/>
      <w:szCs w:val="16"/>
      <w:lang w:eastAsia="en-US"/>
    </w:rPr>
  </w:style>
  <w:style w:type="paragraph" w:customStyle="1" w:styleId="Author">
    <w:name w:val="Author"/>
    <w:basedOn w:val="Normal"/>
    <w:pPr>
      <w:jc w:val="center"/>
    </w:pPr>
    <w:rPr>
      <w:sz w:val="24"/>
      <w:lang w:eastAsia="en-US"/>
    </w:rPr>
  </w:style>
  <w:style w:type="paragraph" w:customStyle="1" w:styleId="Affiliation">
    <w:name w:val="Affiliation"/>
    <w:basedOn w:val="Normal"/>
    <w:link w:val="AffiliationChar"/>
    <w:pPr>
      <w:jc w:val="center"/>
    </w:pPr>
    <w:rPr>
      <w:i/>
      <w:sz w:val="24"/>
      <w:lang w:eastAsia="en-US"/>
    </w:rPr>
  </w:style>
  <w:style w:type="paragraph" w:customStyle="1" w:styleId="RTU-Title">
    <w:name w:val="RTU - Title"/>
    <w:basedOn w:val="Papertitle"/>
    <w:link w:val="RTU-TitleChar"/>
    <w:qFormat/>
    <w:rsid w:val="00610261"/>
    <w:rPr>
      <w:sz w:val="48"/>
    </w:rPr>
  </w:style>
  <w:style w:type="paragraph" w:customStyle="1" w:styleId="RTU-AuthorsNames">
    <w:name w:val="RTU - Author's Names"/>
    <w:basedOn w:val="Affiliation"/>
    <w:link w:val="IEEE-NameChar"/>
    <w:qFormat/>
    <w:rsid w:val="004D28BE"/>
    <w:rPr>
      <w:i w:val="0"/>
      <w:iCs/>
      <w:sz w:val="22"/>
    </w:rPr>
  </w:style>
  <w:style w:type="character" w:customStyle="1" w:styleId="BodyTextChar">
    <w:name w:val="Body Text Char"/>
    <w:link w:val="BodyText"/>
    <w:rsid w:val="00F620A6"/>
    <w:rPr>
      <w:b/>
      <w:sz w:val="28"/>
      <w:lang w:val="en-US" w:eastAsia="fr-FR"/>
    </w:rPr>
  </w:style>
  <w:style w:type="character" w:customStyle="1" w:styleId="PapertitleChar">
    <w:name w:val="Paper title Char"/>
    <w:link w:val="Papertitle"/>
    <w:rsid w:val="00F620A6"/>
    <w:rPr>
      <w:b/>
      <w:sz w:val="50"/>
      <w:lang w:val="en-US" w:eastAsia="fr-FR"/>
    </w:rPr>
  </w:style>
  <w:style w:type="character" w:customStyle="1" w:styleId="RTU-TitleChar">
    <w:name w:val="RTU - Title Char"/>
    <w:link w:val="RTU-Title"/>
    <w:rsid w:val="00610261"/>
    <w:rPr>
      <w:b/>
      <w:sz w:val="48"/>
      <w:lang w:val="en-US" w:eastAsia="fr-FR"/>
    </w:rPr>
  </w:style>
  <w:style w:type="paragraph" w:customStyle="1" w:styleId="RTU2009-Affiliation">
    <w:name w:val="RTU2009 - Affiliation"/>
    <w:basedOn w:val="Affiliation"/>
    <w:link w:val="RTU2009-AffiliationChar"/>
    <w:qFormat/>
    <w:rsid w:val="00F620A6"/>
    <w:rPr>
      <w:i w:val="0"/>
      <w:iCs/>
      <w:sz w:val="20"/>
    </w:rPr>
  </w:style>
  <w:style w:type="character" w:customStyle="1" w:styleId="AffiliationChar">
    <w:name w:val="Affiliation Char"/>
    <w:link w:val="Affiliation"/>
    <w:rsid w:val="00F620A6"/>
    <w:rPr>
      <w:i/>
      <w:sz w:val="24"/>
      <w:lang w:val="en-US" w:eastAsia="en-US"/>
    </w:rPr>
  </w:style>
  <w:style w:type="character" w:customStyle="1" w:styleId="IEEE-NameChar">
    <w:name w:val="IEEE - Name Char"/>
    <w:basedOn w:val="AffiliationChar"/>
    <w:link w:val="RTU-AuthorsNames"/>
    <w:rsid w:val="00F620A6"/>
    <w:rPr>
      <w:i/>
      <w:sz w:val="24"/>
      <w:lang w:val="en-US" w:eastAsia="en-US"/>
    </w:rPr>
  </w:style>
  <w:style w:type="paragraph" w:customStyle="1" w:styleId="RTU2009-e-mail">
    <w:name w:val="RTU2009 - e-mail"/>
    <w:basedOn w:val="RTU2009-Affiliation"/>
    <w:link w:val="RTU2009-e-mailChar"/>
    <w:qFormat/>
    <w:rsid w:val="00610261"/>
  </w:style>
  <w:style w:type="character" w:customStyle="1" w:styleId="RTU2009-AffiliationChar">
    <w:name w:val="RTU2009 - Affiliation Char"/>
    <w:link w:val="RTU2009-Affiliation"/>
    <w:rsid w:val="00F620A6"/>
    <w:rPr>
      <w:i/>
      <w:iCs/>
      <w:sz w:val="24"/>
      <w:lang w:val="en-US" w:eastAsia="en-US"/>
    </w:rPr>
  </w:style>
  <w:style w:type="paragraph" w:customStyle="1" w:styleId="RTU-AbstractKeywords">
    <w:name w:val="RTU - Abstract &amp; Keywords"/>
    <w:basedOn w:val="abstract"/>
    <w:link w:val="RTU-AbstractKeywordsChar"/>
    <w:qFormat/>
    <w:rsid w:val="00D17E96"/>
    <w:pPr>
      <w:spacing w:after="0" w:line="240" w:lineRule="auto"/>
      <w:ind w:firstLine="204"/>
    </w:pPr>
  </w:style>
  <w:style w:type="character" w:customStyle="1" w:styleId="RTU2009-e-mailChar">
    <w:name w:val="RTU2009 - e-mail Char"/>
    <w:basedOn w:val="RTU2009-AffiliationChar"/>
    <w:link w:val="RTU2009-e-mail"/>
    <w:rsid w:val="00610261"/>
    <w:rPr>
      <w:i/>
      <w:iCs/>
      <w:sz w:val="24"/>
      <w:lang w:val="en-US" w:eastAsia="en-US"/>
    </w:rPr>
  </w:style>
  <w:style w:type="paragraph" w:customStyle="1" w:styleId="RTU-Heading1">
    <w:name w:val="RTU - Heading 1"/>
    <w:basedOn w:val="sectionhead1"/>
    <w:link w:val="IEEE-SectionTitleChar"/>
    <w:qFormat/>
    <w:rsid w:val="00DC7EDA"/>
    <w:pPr>
      <w:numPr>
        <w:numId w:val="16"/>
      </w:numPr>
      <w:tabs>
        <w:tab w:val="num" w:pos="1854"/>
      </w:tabs>
      <w:spacing w:before="180" w:after="80" w:line="240" w:lineRule="auto"/>
    </w:pPr>
  </w:style>
  <w:style w:type="character" w:customStyle="1" w:styleId="BodyTextIndent2Char">
    <w:name w:val="Body Text Indent 2 Char"/>
    <w:link w:val="BodyTextIndent2"/>
    <w:rsid w:val="00F620A6"/>
    <w:rPr>
      <w:b/>
      <w:sz w:val="18"/>
      <w:lang w:val="en-US" w:eastAsia="fr-FR"/>
    </w:rPr>
  </w:style>
  <w:style w:type="character" w:customStyle="1" w:styleId="abstractChar">
    <w:name w:val="abstract Char"/>
    <w:basedOn w:val="BodyTextIndent2Char"/>
    <w:link w:val="abstract"/>
    <w:rsid w:val="00F620A6"/>
    <w:rPr>
      <w:b/>
      <w:sz w:val="18"/>
      <w:lang w:val="en-US" w:eastAsia="fr-FR"/>
    </w:rPr>
  </w:style>
  <w:style w:type="character" w:customStyle="1" w:styleId="RTU-AbstractKeywordsChar">
    <w:name w:val="RTU - Abstract &amp; Keywords Char"/>
    <w:basedOn w:val="abstractChar"/>
    <w:link w:val="RTU-AbstractKeywords"/>
    <w:rsid w:val="00D17E96"/>
    <w:rPr>
      <w:b/>
      <w:sz w:val="18"/>
      <w:lang w:val="en-US" w:eastAsia="fr-FR"/>
    </w:rPr>
  </w:style>
  <w:style w:type="paragraph" w:customStyle="1" w:styleId="RTU-Heading2">
    <w:name w:val="RTU - Heading 2"/>
    <w:basedOn w:val="Head2"/>
    <w:link w:val="IEEE-SubheadingsChar"/>
    <w:qFormat/>
    <w:rsid w:val="00DC7EDA"/>
    <w:pPr>
      <w:numPr>
        <w:ilvl w:val="1"/>
        <w:numId w:val="16"/>
      </w:numPr>
      <w:spacing w:before="80" w:after="40"/>
      <w:ind w:left="142"/>
      <w:jc w:val="left"/>
    </w:pPr>
    <w:rPr>
      <w:spacing w:val="0"/>
      <w:lang w:eastAsia="en-US"/>
    </w:rPr>
  </w:style>
  <w:style w:type="character" w:customStyle="1" w:styleId="sectionhead1Char">
    <w:name w:val="section head (1) Char"/>
    <w:link w:val="sectionhead1"/>
    <w:rsid w:val="00F620A6"/>
    <w:rPr>
      <w:smallCaps/>
      <w:lang w:val="en-US" w:eastAsia="fr-FR"/>
    </w:rPr>
  </w:style>
  <w:style w:type="character" w:customStyle="1" w:styleId="IEEE-SectionTitleChar">
    <w:name w:val="IEEE - Section Title Char"/>
    <w:basedOn w:val="sectionhead1Char"/>
    <w:link w:val="RTU-Heading1"/>
    <w:rsid w:val="00F620A6"/>
    <w:rPr>
      <w:smallCaps/>
      <w:lang w:val="en-US" w:eastAsia="fr-FR"/>
    </w:rPr>
  </w:style>
  <w:style w:type="paragraph" w:customStyle="1" w:styleId="RTU2009-Emptyline10">
    <w:name w:val="RTU2009 - Empty line 10"/>
    <w:basedOn w:val="RTU-Title"/>
    <w:link w:val="RTU2009-Emptyline10Char"/>
    <w:qFormat/>
    <w:rsid w:val="00610261"/>
    <w:rPr>
      <w:b/>
      <w:sz w:val="20"/>
    </w:rPr>
  </w:style>
  <w:style w:type="character" w:customStyle="1" w:styleId="Heading2Char">
    <w:name w:val="Heading 2 Char"/>
    <w:link w:val="Heading2"/>
    <w:rsid w:val="00F620A6"/>
    <w:rPr>
      <w:i/>
      <w:lang w:val="en-US" w:eastAsia="fr-FR"/>
    </w:rPr>
  </w:style>
  <w:style w:type="character" w:customStyle="1" w:styleId="Head2Char">
    <w:name w:val="Head 2 Char"/>
    <w:link w:val="Head2"/>
    <w:rsid w:val="00F620A6"/>
    <w:rPr>
      <w:i/>
      <w:spacing w:val="-8"/>
      <w:lang w:val="en-US" w:eastAsia="fr-FR"/>
    </w:rPr>
  </w:style>
  <w:style w:type="character" w:customStyle="1" w:styleId="IEEE-SubheadingsChar">
    <w:name w:val="IEEE - Subheadings Char"/>
    <w:basedOn w:val="Head2Char"/>
    <w:link w:val="RTU-Heading2"/>
    <w:rsid w:val="00F620A6"/>
    <w:rPr>
      <w:i/>
      <w:spacing w:val="-8"/>
      <w:lang w:val="en-US" w:eastAsia="fr-FR"/>
    </w:rPr>
  </w:style>
  <w:style w:type="paragraph" w:customStyle="1" w:styleId="RTU-MainText">
    <w:name w:val="RTU - Main Text"/>
    <w:basedOn w:val="text"/>
    <w:link w:val="RTU-MainTextChar"/>
    <w:qFormat/>
    <w:rsid w:val="008B7D91"/>
    <w:pPr>
      <w:ind w:firstLine="204"/>
    </w:pPr>
  </w:style>
  <w:style w:type="character" w:customStyle="1" w:styleId="RTU2009-Emptyline10Char">
    <w:name w:val="RTU2009 - Empty line 10 Char"/>
    <w:basedOn w:val="RTU-TitleChar"/>
    <w:link w:val="RTU2009-Emptyline10"/>
    <w:rsid w:val="00610261"/>
    <w:rPr>
      <w:b/>
      <w:sz w:val="48"/>
      <w:lang w:val="en-US" w:eastAsia="fr-FR"/>
    </w:rPr>
  </w:style>
  <w:style w:type="paragraph" w:customStyle="1" w:styleId="RTU-Tablesin">
    <w:name w:val="RTU - Tables (in)"/>
    <w:basedOn w:val="Normal"/>
    <w:qFormat/>
    <w:rsid w:val="009C025D"/>
    <w:pPr>
      <w:spacing w:before="40" w:after="40"/>
    </w:pPr>
    <w:rPr>
      <w:sz w:val="16"/>
    </w:rPr>
  </w:style>
  <w:style w:type="character" w:customStyle="1" w:styleId="textChar">
    <w:name w:val="text Char"/>
    <w:link w:val="text"/>
    <w:rsid w:val="009C025D"/>
    <w:rPr>
      <w:lang w:val="en-US" w:eastAsia="fr-FR"/>
    </w:rPr>
  </w:style>
  <w:style w:type="character" w:customStyle="1" w:styleId="RTU-MainTextChar">
    <w:name w:val="RTU - Main Text Char"/>
    <w:basedOn w:val="textChar"/>
    <w:link w:val="RTU-MainText"/>
    <w:rsid w:val="008B7D91"/>
    <w:rPr>
      <w:lang w:val="en-US" w:eastAsia="fr-FR"/>
    </w:rPr>
  </w:style>
  <w:style w:type="paragraph" w:customStyle="1" w:styleId="RTU-Figurescaptions">
    <w:name w:val="RTU - Figures (captions)"/>
    <w:basedOn w:val="FootnoteText"/>
    <w:link w:val="RTU-FigurescaptionsChar"/>
    <w:qFormat/>
    <w:rsid w:val="00DC7EDA"/>
    <w:pPr>
      <w:spacing w:after="120"/>
      <w:ind w:firstLine="0"/>
    </w:pPr>
  </w:style>
  <w:style w:type="paragraph" w:customStyle="1" w:styleId="RTU-Tablescaptions">
    <w:name w:val="RTU - Tables (captions)"/>
    <w:basedOn w:val="Normal"/>
    <w:link w:val="RTU-TablescaptionsChar"/>
    <w:qFormat/>
    <w:rsid w:val="00E07A58"/>
    <w:pPr>
      <w:spacing w:before="120" w:after="60"/>
      <w:jc w:val="center"/>
    </w:pPr>
    <w:rPr>
      <w:caps/>
      <w:sz w:val="16"/>
    </w:rPr>
  </w:style>
  <w:style w:type="character" w:customStyle="1" w:styleId="FootnoteTextChar">
    <w:name w:val="Footnote Text Char"/>
    <w:link w:val="FootnoteText"/>
    <w:semiHidden/>
    <w:rsid w:val="009C025D"/>
    <w:rPr>
      <w:sz w:val="16"/>
      <w:szCs w:val="16"/>
      <w:lang w:val="en-US" w:eastAsia="en-US"/>
    </w:rPr>
  </w:style>
  <w:style w:type="character" w:customStyle="1" w:styleId="RTU-FigurescaptionsChar">
    <w:name w:val="RTU - Figures (captions) Char"/>
    <w:basedOn w:val="FootnoteTextChar"/>
    <w:link w:val="RTU-Figurescaptions"/>
    <w:rsid w:val="00DC7EDA"/>
    <w:rPr>
      <w:sz w:val="16"/>
      <w:szCs w:val="16"/>
      <w:lang w:val="en-US" w:eastAsia="en-US"/>
    </w:rPr>
  </w:style>
  <w:style w:type="paragraph" w:customStyle="1" w:styleId="RTU-Tablestitles">
    <w:name w:val="RTU - Tables (titles)"/>
    <w:basedOn w:val="Normal"/>
    <w:link w:val="RTU-TablestitlesChar"/>
    <w:qFormat/>
    <w:rsid w:val="00E07A58"/>
    <w:pPr>
      <w:spacing w:after="60"/>
      <w:jc w:val="center"/>
    </w:pPr>
    <w:rPr>
      <w:smallCaps/>
      <w:sz w:val="16"/>
    </w:rPr>
  </w:style>
  <w:style w:type="character" w:customStyle="1" w:styleId="RTU-TablescaptionsChar">
    <w:name w:val="RTU - Tables (captions) Char"/>
    <w:link w:val="RTU-Tablescaptions"/>
    <w:rsid w:val="00E07A58"/>
    <w:rPr>
      <w:caps/>
      <w:sz w:val="16"/>
      <w:lang w:val="en-US" w:eastAsia="fr-FR"/>
    </w:rPr>
  </w:style>
  <w:style w:type="paragraph" w:customStyle="1" w:styleId="RTU2009-Figuresin">
    <w:name w:val="RTU2009 - Figures (in)"/>
    <w:basedOn w:val="text"/>
    <w:qFormat/>
    <w:rsid w:val="009C025D"/>
    <w:pPr>
      <w:spacing w:before="240" w:after="120" w:line="240" w:lineRule="auto"/>
      <w:ind w:firstLine="0"/>
    </w:pPr>
    <w:rPr>
      <w:noProof/>
      <w:lang w:val="lv-LV" w:eastAsia="ja-JP"/>
    </w:rPr>
  </w:style>
  <w:style w:type="character" w:customStyle="1" w:styleId="RTU-TablestitlesChar">
    <w:name w:val="RTU - Tables (titles) Char"/>
    <w:link w:val="RTU-Tablestitles"/>
    <w:rsid w:val="00E07A58"/>
    <w:rPr>
      <w:smallCaps/>
      <w:sz w:val="16"/>
      <w:lang w:val="en-US" w:eastAsia="fr-FR"/>
    </w:rPr>
  </w:style>
  <w:style w:type="paragraph" w:customStyle="1" w:styleId="RTU-Equations">
    <w:name w:val="RTU - Equations"/>
    <w:basedOn w:val="Normal"/>
    <w:qFormat/>
    <w:rsid w:val="00DC7EDA"/>
    <w:pPr>
      <w:tabs>
        <w:tab w:val="center" w:pos="2520"/>
        <w:tab w:val="right" w:pos="5040"/>
      </w:tabs>
      <w:spacing w:before="120" w:after="120" w:line="252" w:lineRule="auto"/>
      <w:jc w:val="both"/>
      <w:textAlignment w:val="center"/>
    </w:pPr>
  </w:style>
  <w:style w:type="paragraph" w:customStyle="1" w:styleId="RTU-References">
    <w:name w:val="RTU - References"/>
    <w:basedOn w:val="references"/>
    <w:qFormat/>
    <w:rsid w:val="00990F8E"/>
    <w:pPr>
      <w:numPr>
        <w:numId w:val="27"/>
      </w:numPr>
      <w:tabs>
        <w:tab w:val="left" w:pos="357"/>
      </w:tabs>
      <w:spacing w:line="240" w:lineRule="auto"/>
      <w:ind w:left="357" w:hanging="357"/>
    </w:pPr>
  </w:style>
  <w:style w:type="paragraph" w:styleId="Title">
    <w:name w:val="Title"/>
    <w:basedOn w:val="Normal"/>
    <w:link w:val="TitleChar"/>
    <w:qFormat/>
    <w:rsid w:val="00DA0B93"/>
    <w:pPr>
      <w:adjustRightInd w:val="0"/>
      <w:spacing w:before="240" w:after="60"/>
      <w:ind w:firstLine="284"/>
      <w:jc w:val="center"/>
      <w:textAlignment w:val="baseline"/>
      <w:outlineLvl w:val="0"/>
    </w:pPr>
    <w:rPr>
      <w:rFonts w:ascii="Arial" w:hAnsi="Arial" w:cs="Arial"/>
      <w:b/>
      <w:bCs/>
      <w:kern w:val="28"/>
      <w:sz w:val="32"/>
      <w:szCs w:val="32"/>
      <w:lang w:val="en-GB" w:eastAsia="en-US"/>
    </w:rPr>
  </w:style>
  <w:style w:type="character" w:customStyle="1" w:styleId="TitleChar">
    <w:name w:val="Title Char"/>
    <w:link w:val="Title"/>
    <w:rsid w:val="00DA0B93"/>
    <w:rPr>
      <w:rFonts w:ascii="Arial" w:hAnsi="Arial" w:cs="Arial"/>
      <w:b/>
      <w:bCs/>
      <w:kern w:val="28"/>
      <w:sz w:val="32"/>
      <w:szCs w:val="32"/>
      <w:lang w:val="en-GB" w:eastAsia="en-US"/>
    </w:rPr>
  </w:style>
  <w:style w:type="character" w:customStyle="1" w:styleId="Heading5Char">
    <w:name w:val="Heading 5 Char"/>
    <w:link w:val="Heading5"/>
    <w:semiHidden/>
    <w:rsid w:val="006A68D5"/>
    <w:rPr>
      <w:rFonts w:ascii="Calibri" w:eastAsia="MS Mincho" w:hAnsi="Calibri" w:cs="Times New Roman"/>
      <w:b/>
      <w:bCs/>
      <w:i/>
      <w:iCs/>
      <w:sz w:val="26"/>
      <w:szCs w:val="26"/>
      <w:lang w:val="en-US" w:eastAsia="fr-FR"/>
    </w:rPr>
  </w:style>
  <w:style w:type="character" w:customStyle="1" w:styleId="Heading6Char">
    <w:name w:val="Heading 6 Char"/>
    <w:link w:val="Heading6"/>
    <w:semiHidden/>
    <w:rsid w:val="006A68D5"/>
    <w:rPr>
      <w:rFonts w:ascii="Calibri" w:eastAsia="MS Mincho" w:hAnsi="Calibri" w:cs="Times New Roman"/>
      <w:b/>
      <w:bCs/>
      <w:sz w:val="22"/>
      <w:szCs w:val="22"/>
      <w:lang w:val="en-US" w:eastAsia="fr-FR"/>
    </w:rPr>
  </w:style>
  <w:style w:type="character" w:customStyle="1" w:styleId="Heading7Char">
    <w:name w:val="Heading 7 Char"/>
    <w:link w:val="Heading7"/>
    <w:semiHidden/>
    <w:rsid w:val="006A68D5"/>
    <w:rPr>
      <w:rFonts w:ascii="Calibri" w:eastAsia="MS Mincho" w:hAnsi="Calibri" w:cs="Times New Roman"/>
      <w:sz w:val="24"/>
      <w:szCs w:val="24"/>
      <w:lang w:val="en-US" w:eastAsia="fr-FR"/>
    </w:rPr>
  </w:style>
  <w:style w:type="character" w:customStyle="1" w:styleId="Heading8Char">
    <w:name w:val="Heading 8 Char"/>
    <w:link w:val="Heading8"/>
    <w:semiHidden/>
    <w:rsid w:val="006A68D5"/>
    <w:rPr>
      <w:rFonts w:ascii="Calibri" w:eastAsia="MS Mincho" w:hAnsi="Calibri" w:cs="Times New Roman"/>
      <w:i/>
      <w:iCs/>
      <w:sz w:val="24"/>
      <w:szCs w:val="24"/>
      <w:lang w:val="en-US" w:eastAsia="fr-FR"/>
    </w:rPr>
  </w:style>
  <w:style w:type="character" w:customStyle="1" w:styleId="Heading9Char">
    <w:name w:val="Heading 9 Char"/>
    <w:link w:val="Heading9"/>
    <w:semiHidden/>
    <w:rsid w:val="006A68D5"/>
    <w:rPr>
      <w:rFonts w:ascii="Cambria" w:eastAsia="MS Gothic" w:hAnsi="Cambria" w:cs="Times New Roman"/>
      <w:sz w:val="22"/>
      <w:szCs w:val="22"/>
      <w:lang w:val="en-US" w:eastAsia="fr-FR"/>
    </w:rPr>
  </w:style>
  <w:style w:type="paragraph" w:customStyle="1" w:styleId="StyleRTUEEFScientificJournal-MainText">
    <w:name w:val="Style RTU EEF Scientific Journal - Main Text"/>
    <w:basedOn w:val="RTU-MainText"/>
    <w:rsid w:val="00EC62AE"/>
  </w:style>
  <w:style w:type="paragraph" w:customStyle="1" w:styleId="RTU2009-MainText">
    <w:name w:val="RTU2009 - Main Text"/>
    <w:basedOn w:val="text"/>
    <w:link w:val="RTU2009-MainTextChar"/>
    <w:qFormat/>
    <w:rsid w:val="004E594E"/>
    <w:pPr>
      <w:ind w:firstLine="198"/>
    </w:pPr>
  </w:style>
  <w:style w:type="character" w:customStyle="1" w:styleId="RTU2009-MainTextChar">
    <w:name w:val="RTU2009 - Main Text Char"/>
    <w:basedOn w:val="textChar"/>
    <w:link w:val="RTU2009-MainText"/>
    <w:rsid w:val="004E594E"/>
    <w:rPr>
      <w:lang w:val="en-US" w:eastAsia="fr-FR"/>
    </w:rPr>
  </w:style>
  <w:style w:type="paragraph" w:customStyle="1" w:styleId="RTU-Figuresin">
    <w:name w:val="RTU - Figures (in)"/>
    <w:basedOn w:val="RTU-Figurescaptions"/>
    <w:qFormat/>
    <w:rsid w:val="00DC7EDA"/>
    <w:pPr>
      <w:spacing w:before="180"/>
      <w:jc w:val="center"/>
    </w:pPr>
  </w:style>
  <w:style w:type="paragraph" w:customStyle="1" w:styleId="RTU-AuthorsBiography">
    <w:name w:val="RTU - Author's Biography"/>
    <w:basedOn w:val="Normal"/>
    <w:qFormat/>
    <w:rsid w:val="003616B2"/>
    <w:pPr>
      <w:ind w:firstLine="204"/>
      <w:jc w:val="both"/>
    </w:pPr>
    <w:rPr>
      <w:sz w:val="16"/>
      <w:szCs w:val="16"/>
    </w:rPr>
  </w:style>
  <w:style w:type="character" w:customStyle="1" w:styleId="BodyTextIndentChar">
    <w:name w:val="Body Text Indent Char"/>
    <w:link w:val="BodyTextIndent"/>
    <w:rsid w:val="00D029C1"/>
    <w:rPr>
      <w:lang w:val="en-US" w:eastAsia="fr-FR"/>
    </w:rPr>
  </w:style>
  <w:style w:type="paragraph" w:customStyle="1" w:styleId="FigureCaption">
    <w:name w:val="Figure Caption"/>
    <w:basedOn w:val="Normal"/>
    <w:rsid w:val="000F6AA6"/>
    <w:pPr>
      <w:autoSpaceDE w:val="0"/>
      <w:autoSpaceDN w:val="0"/>
      <w:jc w:val="both"/>
    </w:pPr>
    <w:rPr>
      <w:sz w:val="16"/>
      <w:szCs w:val="16"/>
      <w:lang w:eastAsia="en-US"/>
    </w:rPr>
  </w:style>
  <w:style w:type="paragraph" w:customStyle="1" w:styleId="Text0">
    <w:name w:val="Text"/>
    <w:basedOn w:val="Normal"/>
    <w:rsid w:val="002A4153"/>
    <w:pPr>
      <w:widowControl w:val="0"/>
      <w:autoSpaceDE w:val="0"/>
      <w:autoSpaceDN w:val="0"/>
      <w:spacing w:line="252" w:lineRule="auto"/>
      <w:ind w:firstLine="202"/>
      <w:jc w:val="both"/>
    </w:pPr>
    <w:rPr>
      <w:lang w:eastAsia="en-US"/>
    </w:rPr>
  </w:style>
  <w:style w:type="character" w:styleId="FollowedHyperlink">
    <w:name w:val="FollowedHyperlink"/>
    <w:rsid w:val="008863E5"/>
    <w:rPr>
      <w:color w:val="800080"/>
      <w:u w:val="single"/>
    </w:rPr>
  </w:style>
  <w:style w:type="paragraph" w:customStyle="1" w:styleId="RTU-E">
    <w:name w:val="RTU - E"/>
    <w:basedOn w:val="RTU-Equations"/>
    <w:rsid w:val="00263303"/>
  </w:style>
  <w:style w:type="paragraph" w:styleId="BalloonText">
    <w:name w:val="Balloon Text"/>
    <w:basedOn w:val="Normal"/>
    <w:link w:val="BalloonTextChar"/>
    <w:rsid w:val="006B65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B6516"/>
    <w:rPr>
      <w:rFonts w:ascii="Tahoma" w:hAnsi="Tahoma" w:cs="Tahoma"/>
      <w:sz w:val="16"/>
      <w:szCs w:val="16"/>
      <w:lang w:val="en-US" w:eastAsia="fr-FR"/>
    </w:rPr>
  </w:style>
  <w:style w:type="paragraph" w:customStyle="1" w:styleId="RTU-ProgramsandCodes">
    <w:name w:val="RTU - Programs and Codes"/>
    <w:basedOn w:val="RTU-MainText"/>
    <w:link w:val="RTU-ProgramsandCodesChar"/>
    <w:qFormat/>
    <w:rsid w:val="00064D52"/>
    <w:pPr>
      <w:spacing w:line="200" w:lineRule="exact"/>
      <w:ind w:firstLine="0"/>
      <w:jc w:val="left"/>
    </w:pPr>
    <w:rPr>
      <w:rFonts w:ascii="Courier New" w:hAnsi="Courier New" w:cs="Courier New"/>
      <w:noProof/>
      <w:w w:val="80"/>
    </w:rPr>
  </w:style>
  <w:style w:type="character" w:styleId="CommentReference">
    <w:name w:val="annotation reference"/>
    <w:rsid w:val="005808D2"/>
    <w:rPr>
      <w:sz w:val="16"/>
      <w:szCs w:val="16"/>
    </w:rPr>
  </w:style>
  <w:style w:type="character" w:customStyle="1" w:styleId="RTU-ProgramsandCodesChar">
    <w:name w:val="RTU - Programs and Codes Char"/>
    <w:link w:val="RTU-ProgramsandCodes"/>
    <w:rsid w:val="00064D52"/>
    <w:rPr>
      <w:rFonts w:ascii="Courier New" w:hAnsi="Courier New" w:cs="Courier New"/>
      <w:noProof/>
      <w:w w:val="80"/>
      <w:lang w:val="en-US" w:eastAsia="fr-FR"/>
    </w:rPr>
  </w:style>
  <w:style w:type="paragraph" w:styleId="CommentText">
    <w:name w:val="annotation text"/>
    <w:basedOn w:val="Normal"/>
    <w:link w:val="CommentTextChar"/>
    <w:rsid w:val="005808D2"/>
  </w:style>
  <w:style w:type="character" w:customStyle="1" w:styleId="CommentTextChar">
    <w:name w:val="Comment Text Char"/>
    <w:link w:val="CommentText"/>
    <w:rsid w:val="005808D2"/>
    <w:rPr>
      <w:lang w:val="en-US" w:eastAsia="fr-FR"/>
    </w:rPr>
  </w:style>
  <w:style w:type="paragraph" w:styleId="CommentSubject">
    <w:name w:val="annotation subject"/>
    <w:basedOn w:val="CommentText"/>
    <w:next w:val="CommentText"/>
    <w:link w:val="CommentSubjectChar"/>
    <w:rsid w:val="005808D2"/>
    <w:rPr>
      <w:b/>
      <w:bCs/>
    </w:rPr>
  </w:style>
  <w:style w:type="character" w:customStyle="1" w:styleId="CommentSubjectChar">
    <w:name w:val="Comment Subject Char"/>
    <w:link w:val="CommentSubject"/>
    <w:rsid w:val="005808D2"/>
    <w:rPr>
      <w:b/>
      <w:bCs/>
      <w:lang w:val="en-US" w:eastAsia="fr-FR"/>
    </w:rPr>
  </w:style>
  <w:style w:type="paragraph" w:customStyle="1" w:styleId="RTU-EmptyLine18">
    <w:name w:val="RTU - Empty Line 18"/>
    <w:basedOn w:val="RTU-Title"/>
    <w:qFormat/>
    <w:rsid w:val="0021316F"/>
    <w:pPr>
      <w:spacing w:line="360" w:lineRule="exact"/>
    </w:pPr>
    <w:rPr>
      <w:sz w:val="36"/>
    </w:rPr>
  </w:style>
  <w:style w:type="paragraph" w:customStyle="1" w:styleId="RTU-EmptyLine9">
    <w:name w:val="RTU - Empty Line 9"/>
    <w:basedOn w:val="RTU-AuthorsNames"/>
    <w:qFormat/>
    <w:rsid w:val="0021316F"/>
    <w:pPr>
      <w:spacing w:line="180" w:lineRule="exact"/>
    </w:pPr>
    <w:rPr>
      <w:sz w:val="18"/>
    </w:rPr>
  </w:style>
  <w:style w:type="paragraph" w:styleId="Caption">
    <w:name w:val="caption"/>
    <w:basedOn w:val="Normal"/>
    <w:next w:val="Normal"/>
    <w:unhideWhenUsed/>
    <w:qFormat/>
    <w:rsid w:val="00001721"/>
    <w:rPr>
      <w:b/>
      <w:bCs/>
    </w:rPr>
  </w:style>
  <w:style w:type="paragraph" w:customStyle="1" w:styleId="RTU-Figurescaptions-centered">
    <w:name w:val="RTU - Figures (captions - centered)"/>
    <w:basedOn w:val="RTU-Figurescaptions"/>
    <w:qFormat/>
    <w:rsid w:val="00001721"/>
    <w:pPr>
      <w:jc w:val="center"/>
    </w:pPr>
  </w:style>
  <w:style w:type="character" w:customStyle="1" w:styleId="apple-style-span">
    <w:name w:val="apple-style-span"/>
    <w:basedOn w:val="DefaultParagraphFont"/>
    <w:rsid w:val="00E16C67"/>
  </w:style>
  <w:style w:type="paragraph" w:styleId="ListParagraph">
    <w:name w:val="List Paragraph"/>
    <w:basedOn w:val="Normal"/>
    <w:uiPriority w:val="34"/>
    <w:qFormat/>
    <w:rsid w:val="00E520F5"/>
    <w:pPr>
      <w:ind w:left="720"/>
    </w:pPr>
  </w:style>
  <w:style w:type="paragraph" w:styleId="NormalWeb">
    <w:name w:val="Normal (Web)"/>
    <w:basedOn w:val="Normal"/>
    <w:uiPriority w:val="99"/>
    <w:unhideWhenUsed/>
    <w:rsid w:val="00496E21"/>
    <w:pPr>
      <w:spacing w:before="100" w:beforeAutospacing="1" w:after="100" w:afterAutospacing="1"/>
    </w:pPr>
    <w:rPr>
      <w:rFonts w:eastAsia="Times New Roman"/>
      <w:sz w:val="24"/>
      <w:szCs w:val="24"/>
      <w:lang w:val="lv-LV" w:eastAsia="lv-LV"/>
    </w:rPr>
  </w:style>
  <w:style w:type="character" w:customStyle="1" w:styleId="bold">
    <w:name w:val="bold"/>
    <w:basedOn w:val="DefaultParagraphFont"/>
    <w:rsid w:val="006267BD"/>
  </w:style>
  <w:style w:type="paragraph" w:customStyle="1" w:styleId="Default">
    <w:name w:val="Default"/>
    <w:rsid w:val="003E099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7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Other%20Documents\Sample%20Manuscript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65097-A3A6-4813-B036-1FC940CB9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Sample Manuscript2</Template>
  <TotalTime>286</TotalTime>
  <Pages>1</Pages>
  <Words>3733</Words>
  <Characters>2129</Characters>
  <Application>Microsoft Office Word</Application>
  <DocSecurity>0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Justīna Hudenko</dc:creator>
  <cp:lastModifiedBy>Justīna Hudenko</cp:lastModifiedBy>
  <cp:revision>14</cp:revision>
  <cp:lastPrinted>2012-03-19T07:47:00Z</cp:lastPrinted>
  <dcterms:created xsi:type="dcterms:W3CDTF">2013-09-10T06:36:00Z</dcterms:created>
  <dcterms:modified xsi:type="dcterms:W3CDTF">2013-10-14T12:49:00Z</dcterms:modified>
</cp:coreProperties>
</file>