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421" w:rsidRPr="00340BFB" w:rsidRDefault="006E0421" w:rsidP="006E0421">
      <w:pPr>
        <w:pStyle w:val="RTU-Title"/>
        <w:rPr>
          <w:b w:val="0"/>
          <w:szCs w:val="48"/>
          <w:lang w:val="en-GB"/>
        </w:rPr>
      </w:pPr>
      <w:proofErr w:type="spellStart"/>
      <w:r w:rsidRPr="00340BFB">
        <w:rPr>
          <w:b w:val="0"/>
          <w:szCs w:val="48"/>
          <w:lang w:val="en-GB"/>
        </w:rPr>
        <w:t>Electrospun</w:t>
      </w:r>
      <w:proofErr w:type="spellEnd"/>
      <w:r w:rsidRPr="00340BFB">
        <w:rPr>
          <w:b w:val="0"/>
          <w:szCs w:val="48"/>
          <w:lang w:val="en-GB"/>
        </w:rPr>
        <w:t xml:space="preserve"> </w:t>
      </w:r>
      <w:proofErr w:type="spellStart"/>
      <w:r w:rsidRPr="00340BFB">
        <w:rPr>
          <w:b w:val="0"/>
          <w:szCs w:val="48"/>
          <w:lang w:val="en-GB"/>
        </w:rPr>
        <w:t>Nanosized</w:t>
      </w:r>
      <w:proofErr w:type="spellEnd"/>
      <w:r w:rsidRPr="00340BFB">
        <w:rPr>
          <w:b w:val="0"/>
          <w:szCs w:val="48"/>
          <w:lang w:val="en-GB"/>
        </w:rPr>
        <w:t xml:space="preserve"> Cellulose/Polymer Fibr</w:t>
      </w:r>
      <w:r>
        <w:rPr>
          <w:b w:val="0"/>
          <w:szCs w:val="48"/>
          <w:lang w:val="en-GB"/>
        </w:rPr>
        <w:t>e</w:t>
      </w:r>
      <w:r w:rsidRPr="00340BFB">
        <w:rPr>
          <w:b w:val="0"/>
          <w:szCs w:val="48"/>
          <w:lang w:val="en-GB"/>
        </w:rPr>
        <w:t>s</w:t>
      </w:r>
    </w:p>
    <w:p w:rsidR="006E0421" w:rsidRPr="00340BFB" w:rsidRDefault="006E0421" w:rsidP="006E0421">
      <w:pPr>
        <w:pStyle w:val="RTU-AuthorsNames"/>
        <w:spacing w:before="120"/>
        <w:rPr>
          <w:sz w:val="24"/>
          <w:szCs w:val="24"/>
          <w:lang w:val="en-GB"/>
        </w:rPr>
      </w:pPr>
      <w:r w:rsidRPr="00340BFB">
        <w:rPr>
          <w:sz w:val="24"/>
          <w:szCs w:val="24"/>
          <w:lang w:val="en-GB"/>
        </w:rPr>
        <w:t>Anna Sutka</w:t>
      </w:r>
      <w:r w:rsidRPr="00340BFB">
        <w:rPr>
          <w:sz w:val="24"/>
          <w:szCs w:val="24"/>
          <w:vertAlign w:val="superscript"/>
          <w:lang w:val="en-GB"/>
        </w:rPr>
        <w:t>1</w:t>
      </w:r>
      <w:r w:rsidRPr="00340BFB">
        <w:rPr>
          <w:sz w:val="24"/>
          <w:szCs w:val="24"/>
          <w:lang w:val="en-GB"/>
        </w:rPr>
        <w:t xml:space="preserve">, </w:t>
      </w:r>
      <w:proofErr w:type="spellStart"/>
      <w:r w:rsidRPr="00340BFB">
        <w:rPr>
          <w:sz w:val="24"/>
          <w:szCs w:val="24"/>
          <w:lang w:val="en-GB"/>
        </w:rPr>
        <w:t>Silvija</w:t>
      </w:r>
      <w:proofErr w:type="spellEnd"/>
      <w:r w:rsidRPr="00340BFB">
        <w:rPr>
          <w:sz w:val="24"/>
          <w:szCs w:val="24"/>
          <w:lang w:val="en-GB"/>
        </w:rPr>
        <w:t xml:space="preserve"> Kukle</w:t>
      </w:r>
      <w:r w:rsidRPr="00340BFB">
        <w:rPr>
          <w:sz w:val="24"/>
          <w:szCs w:val="24"/>
          <w:vertAlign w:val="superscript"/>
          <w:lang w:val="en-GB"/>
        </w:rPr>
        <w:t>1</w:t>
      </w:r>
      <w:r w:rsidRPr="00340BFB">
        <w:rPr>
          <w:sz w:val="24"/>
          <w:szCs w:val="24"/>
          <w:lang w:val="en-GB"/>
        </w:rPr>
        <w:t>, Janis Gravitis</w:t>
      </w:r>
      <w:r w:rsidRPr="00340BFB">
        <w:rPr>
          <w:sz w:val="24"/>
          <w:szCs w:val="24"/>
          <w:vertAlign w:val="superscript"/>
          <w:lang w:val="en-GB"/>
        </w:rPr>
        <w:t>2</w:t>
      </w:r>
      <w:r w:rsidRPr="00340BFB">
        <w:rPr>
          <w:sz w:val="24"/>
          <w:szCs w:val="24"/>
          <w:lang w:val="en-GB"/>
        </w:rPr>
        <w:t xml:space="preserve">, </w:t>
      </w:r>
      <w:proofErr w:type="spellStart"/>
      <w:r w:rsidRPr="00340BFB">
        <w:rPr>
          <w:sz w:val="24"/>
          <w:szCs w:val="24"/>
          <w:lang w:val="en-GB"/>
        </w:rPr>
        <w:t>Rimvydas</w:t>
      </w:r>
      <w:proofErr w:type="spellEnd"/>
      <w:r w:rsidRPr="00340BFB">
        <w:rPr>
          <w:sz w:val="24"/>
          <w:szCs w:val="24"/>
          <w:lang w:val="en-GB"/>
        </w:rPr>
        <w:t xml:space="preserve"> Mila</w:t>
      </w:r>
      <w:r>
        <w:rPr>
          <w:sz w:val="24"/>
          <w:szCs w:val="24"/>
          <w:lang w:val="en-GB"/>
        </w:rPr>
        <w:t>s</w:t>
      </w:r>
      <w:r w:rsidRPr="00340BFB">
        <w:rPr>
          <w:sz w:val="24"/>
          <w:szCs w:val="24"/>
          <w:lang w:val="en-GB"/>
        </w:rPr>
        <w:t>ius</w:t>
      </w:r>
      <w:r w:rsidRPr="00340BFB">
        <w:rPr>
          <w:sz w:val="24"/>
          <w:szCs w:val="24"/>
          <w:vertAlign w:val="superscript"/>
          <w:lang w:val="en-GB"/>
        </w:rPr>
        <w:t>3</w:t>
      </w:r>
      <w:r w:rsidRPr="00340BFB">
        <w:rPr>
          <w:sz w:val="24"/>
          <w:szCs w:val="24"/>
          <w:lang w:val="en-GB"/>
        </w:rPr>
        <w:t xml:space="preserve">, </w:t>
      </w:r>
      <w:proofErr w:type="spellStart"/>
      <w:r w:rsidRPr="00340BFB">
        <w:rPr>
          <w:sz w:val="24"/>
          <w:szCs w:val="24"/>
          <w:lang w:val="en-GB"/>
        </w:rPr>
        <w:t>Jolanta</w:t>
      </w:r>
      <w:proofErr w:type="spellEnd"/>
      <w:r w:rsidRPr="00340BFB">
        <w:rPr>
          <w:sz w:val="24"/>
          <w:szCs w:val="24"/>
          <w:lang w:val="en-GB"/>
        </w:rPr>
        <w:t xml:space="preserve"> Mala</w:t>
      </w:r>
      <w:r>
        <w:rPr>
          <w:sz w:val="24"/>
          <w:szCs w:val="24"/>
          <w:lang w:val="en-GB"/>
        </w:rPr>
        <w:t>s</w:t>
      </w:r>
      <w:r w:rsidRPr="00340BFB">
        <w:rPr>
          <w:sz w:val="24"/>
          <w:szCs w:val="24"/>
          <w:lang w:val="en-GB"/>
        </w:rPr>
        <w:t>auskienė</w:t>
      </w:r>
      <w:r w:rsidRPr="00340BFB">
        <w:rPr>
          <w:sz w:val="24"/>
          <w:szCs w:val="24"/>
          <w:vertAlign w:val="superscript"/>
          <w:lang w:val="en-GB"/>
        </w:rPr>
        <w:t>3</w:t>
      </w:r>
    </w:p>
    <w:p w:rsidR="006E0421" w:rsidRPr="00340BFB" w:rsidRDefault="006E0421" w:rsidP="006E0421">
      <w:pPr>
        <w:pStyle w:val="RTU-AuthorsNames"/>
        <w:spacing w:after="480"/>
        <w:rPr>
          <w:i/>
          <w:szCs w:val="22"/>
          <w:lang w:val="en-GB"/>
        </w:rPr>
      </w:pPr>
      <w:r w:rsidRPr="00340BFB">
        <w:rPr>
          <w:i/>
          <w:szCs w:val="22"/>
          <w:vertAlign w:val="superscript"/>
          <w:lang w:val="en-GB"/>
        </w:rPr>
        <w:t>1</w:t>
      </w:r>
      <w:r w:rsidRPr="00340BFB">
        <w:rPr>
          <w:i/>
          <w:szCs w:val="22"/>
          <w:lang w:val="en-GB"/>
        </w:rPr>
        <w:t>Riga Technical University,</w:t>
      </w:r>
      <w:r>
        <w:rPr>
          <w:i/>
          <w:szCs w:val="22"/>
          <w:lang w:val="en-GB"/>
        </w:rPr>
        <w:t xml:space="preserve"> </w:t>
      </w:r>
      <w:r w:rsidRPr="00340BFB">
        <w:rPr>
          <w:i/>
          <w:szCs w:val="22"/>
          <w:vertAlign w:val="superscript"/>
          <w:lang w:val="en-GB"/>
        </w:rPr>
        <w:t>2</w:t>
      </w:r>
      <w:r w:rsidRPr="00340BFB">
        <w:rPr>
          <w:i/>
          <w:szCs w:val="22"/>
          <w:lang w:val="en-GB"/>
        </w:rPr>
        <w:t xml:space="preserve">Latvian State Institute of Wood Chemistry, </w:t>
      </w:r>
      <w:r w:rsidRPr="00340BFB">
        <w:rPr>
          <w:i/>
          <w:szCs w:val="22"/>
          <w:vertAlign w:val="superscript"/>
          <w:lang w:val="en-GB"/>
        </w:rPr>
        <w:t>3</w:t>
      </w:r>
      <w:r w:rsidRPr="00340BFB">
        <w:rPr>
          <w:i/>
          <w:szCs w:val="22"/>
          <w:lang w:val="en-GB"/>
        </w:rPr>
        <w:t xml:space="preserve"> Kaunas University of Technology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0" w:after="0"/>
        <w:ind w:firstLine="204"/>
        <w:jc w:val="both"/>
        <w:rPr>
          <w:b/>
          <w:i/>
          <w:smallCaps w:val="0"/>
          <w:lang w:val="en-GB"/>
        </w:rPr>
        <w:sectPr w:rsidR="006E0421" w:rsidRPr="00340BFB" w:rsidSect="006E042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624" w:bottom="1418" w:left="624" w:header="720" w:footer="720" w:gutter="289"/>
          <w:cols w:space="289"/>
          <w:titlePg/>
          <w:docGrid w:linePitch="272"/>
        </w:sectPr>
      </w:pP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0" w:after="0"/>
        <w:ind w:firstLine="204"/>
        <w:jc w:val="both"/>
        <w:rPr>
          <w:b/>
          <w:smallCaps w:val="0"/>
          <w:lang w:val="en-GB"/>
        </w:rPr>
      </w:pPr>
      <w:r w:rsidRPr="00340BFB">
        <w:rPr>
          <w:b/>
          <w:i/>
          <w:smallCaps w:val="0"/>
          <w:lang w:val="en-GB"/>
        </w:rPr>
        <w:lastRenderedPageBreak/>
        <w:t>Keywords</w:t>
      </w:r>
      <w:r w:rsidRPr="00340BFB">
        <w:rPr>
          <w:b/>
          <w:smallCaps w:val="0"/>
          <w:lang w:val="en-GB"/>
        </w:rPr>
        <w:t xml:space="preserve"> – hemp, cellulose, PVA, </w:t>
      </w:r>
      <w:proofErr w:type="spellStart"/>
      <w:r w:rsidRPr="00340BFB">
        <w:rPr>
          <w:b/>
          <w:smallCaps w:val="0"/>
          <w:lang w:val="en-GB"/>
        </w:rPr>
        <w:t>electrospinning</w:t>
      </w:r>
      <w:proofErr w:type="spellEnd"/>
      <w:r>
        <w:rPr>
          <w:b/>
          <w:smallCaps w:val="0"/>
          <w:lang w:val="en-GB"/>
        </w:rPr>
        <w:t>.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Introduction</w:t>
      </w:r>
    </w:p>
    <w:p w:rsidR="006E0421" w:rsidRPr="00340BFB" w:rsidRDefault="006E0421" w:rsidP="006E0421">
      <w:pPr>
        <w:pStyle w:val="RTU-MainText"/>
        <w:rPr>
          <w:sz w:val="22"/>
          <w:szCs w:val="24"/>
          <w:lang w:val="en-GB"/>
        </w:rPr>
      </w:pPr>
      <w:r>
        <w:rPr>
          <w:sz w:val="22"/>
          <w:szCs w:val="24"/>
          <w:lang w:val="en-GB"/>
        </w:rPr>
        <w:t>T</w:t>
      </w:r>
      <w:r w:rsidRPr="00340BFB">
        <w:rPr>
          <w:sz w:val="22"/>
          <w:szCs w:val="24"/>
          <w:lang w:val="en-GB"/>
        </w:rPr>
        <w:t xml:space="preserve">he </w:t>
      </w:r>
      <w:r>
        <w:rPr>
          <w:sz w:val="22"/>
          <w:szCs w:val="24"/>
          <w:lang w:val="en-GB"/>
        </w:rPr>
        <w:t>current research focuses on the</w:t>
      </w:r>
      <w:r w:rsidRPr="00340BFB">
        <w:rPr>
          <w:sz w:val="22"/>
          <w:szCs w:val="24"/>
          <w:lang w:val="en-GB"/>
        </w:rPr>
        <w:t xml:space="preserve"> combining </w:t>
      </w:r>
      <w:r>
        <w:rPr>
          <w:sz w:val="22"/>
          <w:szCs w:val="24"/>
          <w:lang w:val="en-GB"/>
        </w:rPr>
        <w:t xml:space="preserve">of </w:t>
      </w:r>
      <w:r w:rsidRPr="00340BFB">
        <w:rPr>
          <w:sz w:val="22"/>
          <w:szCs w:val="24"/>
          <w:lang w:val="en-GB"/>
        </w:rPr>
        <w:t xml:space="preserve">PVA with cellulose </w:t>
      </w:r>
      <w:proofErr w:type="spellStart"/>
      <w:r w:rsidRPr="00340BFB">
        <w:rPr>
          <w:sz w:val="22"/>
          <w:szCs w:val="24"/>
          <w:lang w:val="en-GB"/>
        </w:rPr>
        <w:t>nanofibres</w:t>
      </w:r>
      <w:proofErr w:type="spellEnd"/>
      <w:r w:rsidRPr="00340BFB">
        <w:rPr>
          <w:sz w:val="22"/>
          <w:szCs w:val="24"/>
          <w:lang w:val="en-GB"/>
        </w:rPr>
        <w:t xml:space="preserve"> obtained from hemp fibres by </w:t>
      </w:r>
      <w:r>
        <w:rPr>
          <w:sz w:val="22"/>
          <w:szCs w:val="24"/>
          <w:lang w:val="en-GB"/>
        </w:rPr>
        <w:t xml:space="preserve">an </w:t>
      </w:r>
      <w:proofErr w:type="spellStart"/>
      <w:r w:rsidRPr="00340BFB">
        <w:rPr>
          <w:sz w:val="22"/>
          <w:szCs w:val="24"/>
          <w:lang w:val="en-GB"/>
        </w:rPr>
        <w:t>electrospinning</w:t>
      </w:r>
      <w:proofErr w:type="spellEnd"/>
      <w:r w:rsidRPr="00340BFB">
        <w:rPr>
          <w:sz w:val="22"/>
          <w:szCs w:val="24"/>
          <w:lang w:val="en-GB"/>
        </w:rPr>
        <w:t xml:space="preserve"> technique.</w:t>
      </w:r>
    </w:p>
    <w:p w:rsidR="006E0421" w:rsidRPr="00340BFB" w:rsidRDefault="006E0421" w:rsidP="006E0421">
      <w:pPr>
        <w:pStyle w:val="RTU-MainText"/>
        <w:rPr>
          <w:sz w:val="22"/>
          <w:szCs w:val="24"/>
          <w:lang w:val="en-GB"/>
        </w:rPr>
      </w:pPr>
      <w:r w:rsidRPr="00340BFB">
        <w:rPr>
          <w:sz w:val="22"/>
          <w:szCs w:val="24"/>
          <w:lang w:val="en-GB"/>
        </w:rPr>
        <w:t xml:space="preserve">The </w:t>
      </w:r>
      <w:r>
        <w:rPr>
          <w:sz w:val="22"/>
          <w:szCs w:val="24"/>
          <w:lang w:val="en-GB"/>
        </w:rPr>
        <w:t>achieved</w:t>
      </w:r>
      <w:r w:rsidRPr="00340BFB">
        <w:rPr>
          <w:sz w:val="22"/>
          <w:szCs w:val="24"/>
          <w:lang w:val="en-GB"/>
        </w:rPr>
        <w:t xml:space="preserve"> results are discussed and interpreted by </w:t>
      </w:r>
      <w:r>
        <w:rPr>
          <w:sz w:val="22"/>
          <w:szCs w:val="24"/>
          <w:lang w:val="en-GB"/>
        </w:rPr>
        <w:t>an a</w:t>
      </w:r>
      <w:r w:rsidRPr="00340BFB">
        <w:rPr>
          <w:sz w:val="22"/>
          <w:szCs w:val="24"/>
          <w:lang w:val="en-GB"/>
        </w:rPr>
        <w:t>ttenuated total reflection Fourier transform infrared (ATR-FTIR) spectroscopy and scanning electron microscop</w:t>
      </w:r>
      <w:r>
        <w:rPr>
          <w:sz w:val="22"/>
          <w:szCs w:val="24"/>
          <w:lang w:val="en-GB"/>
        </w:rPr>
        <w:t>y</w:t>
      </w:r>
      <w:r w:rsidRPr="00340BFB">
        <w:rPr>
          <w:sz w:val="22"/>
          <w:szCs w:val="24"/>
          <w:lang w:val="en-GB"/>
        </w:rPr>
        <w:t xml:space="preserve"> (SEM). 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 xml:space="preserve">Materials and </w:t>
      </w:r>
      <w:r>
        <w:rPr>
          <w:sz w:val="22"/>
          <w:szCs w:val="22"/>
          <w:lang w:val="en-GB"/>
        </w:rPr>
        <w:t>M</w:t>
      </w:r>
      <w:r w:rsidRPr="00340BFB">
        <w:rPr>
          <w:sz w:val="22"/>
          <w:szCs w:val="22"/>
          <w:lang w:val="en-GB"/>
        </w:rPr>
        <w:t>ethods</w:t>
      </w:r>
    </w:p>
    <w:p w:rsidR="006E0421" w:rsidRPr="00340BFB" w:rsidRDefault="006E0421" w:rsidP="006E0421">
      <w:pPr>
        <w:ind w:firstLine="204"/>
        <w:jc w:val="both"/>
        <w:rPr>
          <w:color w:val="000000"/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Dew-retted hemp fibr</w:t>
      </w:r>
      <w:r>
        <w:rPr>
          <w:sz w:val="22"/>
          <w:szCs w:val="22"/>
          <w:lang w:val="en-GB"/>
        </w:rPr>
        <w:t>e</w:t>
      </w:r>
      <w:r w:rsidRPr="00340BFB">
        <w:rPr>
          <w:sz w:val="22"/>
          <w:szCs w:val="22"/>
          <w:lang w:val="en-GB"/>
        </w:rPr>
        <w:t>s of local variety ‘</w:t>
      </w:r>
      <w:proofErr w:type="spellStart"/>
      <w:r w:rsidRPr="00340BFB">
        <w:rPr>
          <w:sz w:val="22"/>
          <w:szCs w:val="22"/>
          <w:lang w:val="en-GB"/>
        </w:rPr>
        <w:t>Purini</w:t>
      </w:r>
      <w:proofErr w:type="spellEnd"/>
      <w:r w:rsidRPr="00340BFB">
        <w:rPr>
          <w:sz w:val="22"/>
          <w:szCs w:val="22"/>
          <w:lang w:val="en-GB"/>
        </w:rPr>
        <w:t xml:space="preserve">’ grown </w:t>
      </w:r>
      <w:r>
        <w:rPr>
          <w:sz w:val="22"/>
          <w:szCs w:val="22"/>
          <w:lang w:val="en-GB"/>
        </w:rPr>
        <w:t>i</w:t>
      </w:r>
      <w:r w:rsidRPr="00340BFB">
        <w:rPr>
          <w:sz w:val="22"/>
          <w:szCs w:val="22"/>
          <w:lang w:val="en-GB"/>
        </w:rPr>
        <w:t>n the experimental fields of the Agricultur</w:t>
      </w:r>
      <w:r>
        <w:rPr>
          <w:sz w:val="22"/>
          <w:szCs w:val="22"/>
          <w:lang w:val="en-GB"/>
        </w:rPr>
        <w:t>al</w:t>
      </w:r>
      <w:r w:rsidRPr="00340BFB">
        <w:rPr>
          <w:sz w:val="22"/>
          <w:szCs w:val="22"/>
          <w:lang w:val="en-GB"/>
        </w:rPr>
        <w:t xml:space="preserve"> Research Centr</w:t>
      </w:r>
      <w:r>
        <w:rPr>
          <w:sz w:val="22"/>
          <w:szCs w:val="22"/>
          <w:lang w:val="en-GB"/>
        </w:rPr>
        <w:t xml:space="preserve">e of </w:t>
      </w:r>
      <w:proofErr w:type="spellStart"/>
      <w:r>
        <w:rPr>
          <w:sz w:val="22"/>
          <w:szCs w:val="22"/>
          <w:lang w:val="en-GB"/>
        </w:rPr>
        <w:t>Latgale</w:t>
      </w:r>
      <w:proofErr w:type="spellEnd"/>
      <w:r w:rsidRPr="00340BFB">
        <w:rPr>
          <w:sz w:val="22"/>
          <w:szCs w:val="22"/>
          <w:lang w:val="en-GB"/>
        </w:rPr>
        <w:t xml:space="preserve"> (Latvia, </w:t>
      </w:r>
      <w:proofErr w:type="spellStart"/>
      <w:r w:rsidRPr="00340BFB">
        <w:rPr>
          <w:sz w:val="22"/>
          <w:szCs w:val="22"/>
          <w:lang w:val="en-GB"/>
        </w:rPr>
        <w:t>Vilani</w:t>
      </w:r>
      <w:proofErr w:type="spellEnd"/>
      <w:r>
        <w:rPr>
          <w:sz w:val="22"/>
          <w:szCs w:val="22"/>
          <w:lang w:val="en-GB"/>
        </w:rPr>
        <w:t xml:space="preserve"> </w:t>
      </w:r>
      <w:r w:rsidRPr="00340BFB">
        <w:rPr>
          <w:sz w:val="22"/>
          <w:szCs w:val="22"/>
          <w:lang w:val="en-GB"/>
        </w:rPr>
        <w:t xml:space="preserve">district) </w:t>
      </w:r>
      <w:r>
        <w:rPr>
          <w:sz w:val="22"/>
          <w:szCs w:val="22"/>
          <w:lang w:val="en-GB"/>
        </w:rPr>
        <w:t>were</w:t>
      </w:r>
      <w:r w:rsidRPr="00340BFB">
        <w:rPr>
          <w:sz w:val="22"/>
          <w:szCs w:val="22"/>
          <w:lang w:val="en-GB"/>
        </w:rPr>
        <w:t xml:space="preserve"> used in this </w:t>
      </w:r>
      <w:r>
        <w:rPr>
          <w:sz w:val="22"/>
          <w:szCs w:val="22"/>
          <w:lang w:val="en-GB"/>
        </w:rPr>
        <w:t>study</w:t>
      </w:r>
      <w:r w:rsidRPr="00340BFB">
        <w:rPr>
          <w:sz w:val="22"/>
          <w:szCs w:val="22"/>
          <w:lang w:val="en-GB"/>
        </w:rPr>
        <w:t>. Hemp fibr</w:t>
      </w:r>
      <w:r>
        <w:rPr>
          <w:sz w:val="22"/>
          <w:szCs w:val="22"/>
          <w:lang w:val="en-GB"/>
        </w:rPr>
        <w:t>e</w:t>
      </w:r>
      <w:r w:rsidRPr="00340BFB">
        <w:rPr>
          <w:sz w:val="22"/>
          <w:szCs w:val="22"/>
          <w:lang w:val="en-GB"/>
        </w:rPr>
        <w:t xml:space="preserve">s and </w:t>
      </w:r>
      <w:proofErr w:type="spellStart"/>
      <w:r w:rsidRPr="00340BFB">
        <w:rPr>
          <w:sz w:val="22"/>
          <w:szCs w:val="22"/>
          <w:lang w:val="en-GB"/>
        </w:rPr>
        <w:t>shives</w:t>
      </w:r>
      <w:proofErr w:type="spellEnd"/>
      <w:r w:rsidRPr="00340BFB">
        <w:rPr>
          <w:sz w:val="22"/>
          <w:szCs w:val="22"/>
          <w:lang w:val="en-GB"/>
        </w:rPr>
        <w:t xml:space="preserve"> were treated using steam explosion treatment from previous </w:t>
      </w:r>
      <w:r>
        <w:rPr>
          <w:sz w:val="22"/>
          <w:szCs w:val="22"/>
          <w:lang w:val="en-GB"/>
        </w:rPr>
        <w:t>studies</w:t>
      </w:r>
      <w:r w:rsidRPr="00340BFB">
        <w:rPr>
          <w:sz w:val="22"/>
          <w:szCs w:val="22"/>
          <w:lang w:val="en-GB"/>
        </w:rPr>
        <w:t xml:space="preserve"> [1</w:t>
      </w:r>
      <w:proofErr w:type="gramStart"/>
      <w:r w:rsidRPr="00340BFB">
        <w:rPr>
          <w:sz w:val="22"/>
          <w:szCs w:val="22"/>
          <w:lang w:val="en-GB"/>
        </w:rPr>
        <w:t>,2</w:t>
      </w:r>
      <w:proofErr w:type="gramEnd"/>
      <w:r w:rsidRPr="00340BFB">
        <w:rPr>
          <w:sz w:val="22"/>
          <w:szCs w:val="22"/>
          <w:lang w:val="en-GB"/>
        </w:rPr>
        <w:t xml:space="preserve">], milling treatment and high-intensity </w:t>
      </w:r>
      <w:proofErr w:type="spellStart"/>
      <w:r w:rsidRPr="00340BFB">
        <w:rPr>
          <w:sz w:val="22"/>
          <w:szCs w:val="22"/>
          <w:lang w:val="en-GB"/>
        </w:rPr>
        <w:t>ultrasonication</w:t>
      </w:r>
      <w:proofErr w:type="spellEnd"/>
      <w:r w:rsidRPr="00340BFB">
        <w:rPr>
          <w:sz w:val="22"/>
          <w:szCs w:val="22"/>
          <w:lang w:val="en-GB"/>
        </w:rPr>
        <w:t xml:space="preserve"> technique. </w:t>
      </w:r>
    </w:p>
    <w:p w:rsidR="006E0421" w:rsidRPr="00340BFB" w:rsidRDefault="006E0421" w:rsidP="006E0421">
      <w:pPr>
        <w:spacing w:before="120" w:after="80"/>
        <w:ind w:left="142"/>
        <w:jc w:val="both"/>
        <w:rPr>
          <w:i/>
          <w:sz w:val="22"/>
          <w:szCs w:val="22"/>
          <w:lang w:val="en-GB"/>
        </w:rPr>
      </w:pPr>
      <w:r w:rsidRPr="00340BFB">
        <w:rPr>
          <w:i/>
          <w:sz w:val="22"/>
          <w:szCs w:val="22"/>
          <w:lang w:val="en-GB"/>
        </w:rPr>
        <w:t>A Milling</w:t>
      </w:r>
    </w:p>
    <w:p w:rsidR="006E0421" w:rsidRPr="00340BFB" w:rsidRDefault="006E0421" w:rsidP="006E0421">
      <w:pPr>
        <w:pStyle w:val="RTU-MainText"/>
        <w:spacing w:after="24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For hemp pulp homogenization and agglomerate crushing</w:t>
      </w:r>
      <w:r>
        <w:rPr>
          <w:sz w:val="22"/>
          <w:szCs w:val="22"/>
          <w:lang w:val="en-GB"/>
        </w:rPr>
        <w:t>,</w:t>
      </w:r>
      <w:r w:rsidRPr="00340BFB">
        <w:rPr>
          <w:sz w:val="22"/>
          <w:szCs w:val="22"/>
          <w:lang w:val="en-GB"/>
        </w:rPr>
        <w:t xml:space="preserve"> ball milling was performed. A Mixer Mill </w:t>
      </w:r>
      <w:proofErr w:type="spellStart"/>
      <w:r w:rsidRPr="00340BFB">
        <w:rPr>
          <w:sz w:val="22"/>
          <w:szCs w:val="22"/>
          <w:lang w:val="en-GB"/>
        </w:rPr>
        <w:t>Retsch</w:t>
      </w:r>
      <w:proofErr w:type="spellEnd"/>
      <w:r w:rsidRPr="00340BFB">
        <w:rPr>
          <w:sz w:val="22"/>
          <w:szCs w:val="22"/>
          <w:lang w:val="en-GB"/>
        </w:rPr>
        <w:t xml:space="preserve"> MM200 (Germany) was used at </w:t>
      </w:r>
      <w:r>
        <w:rPr>
          <w:sz w:val="22"/>
          <w:szCs w:val="22"/>
          <w:lang w:val="en-GB"/>
        </w:rPr>
        <w:t xml:space="preserve">a </w:t>
      </w:r>
      <w:r w:rsidRPr="00340BFB">
        <w:rPr>
          <w:sz w:val="22"/>
          <w:szCs w:val="22"/>
          <w:lang w:val="en-GB"/>
        </w:rPr>
        <w:t>frequency</w:t>
      </w:r>
      <w:r>
        <w:rPr>
          <w:sz w:val="22"/>
          <w:szCs w:val="22"/>
          <w:lang w:val="en-GB"/>
        </w:rPr>
        <w:t xml:space="preserve"> of</w:t>
      </w:r>
      <w:r w:rsidRPr="00340BFB">
        <w:rPr>
          <w:sz w:val="22"/>
          <w:szCs w:val="22"/>
          <w:lang w:val="en-GB"/>
        </w:rPr>
        <w:t xml:space="preserve"> 30 s-1 for 10 minutes.</w:t>
      </w:r>
    </w:p>
    <w:p w:rsidR="006E0421" w:rsidRPr="00340BFB" w:rsidRDefault="006E0421" w:rsidP="006E0421">
      <w:pPr>
        <w:spacing w:before="120" w:after="80"/>
        <w:ind w:left="142"/>
        <w:jc w:val="both"/>
        <w:rPr>
          <w:rFonts w:eastAsia="Times New Roman"/>
          <w:bCs/>
          <w:i/>
          <w:sz w:val="24"/>
          <w:szCs w:val="24"/>
          <w:lang w:val="en-GB" w:eastAsia="lv-LV"/>
        </w:rPr>
      </w:pPr>
      <w:r w:rsidRPr="00340BFB">
        <w:rPr>
          <w:rFonts w:eastAsia="Times New Roman"/>
          <w:bCs/>
          <w:i/>
          <w:sz w:val="24"/>
          <w:szCs w:val="24"/>
          <w:lang w:val="en-GB" w:eastAsia="lv-LV"/>
        </w:rPr>
        <w:t xml:space="preserve">B High-intensity </w:t>
      </w:r>
      <w:r>
        <w:rPr>
          <w:rFonts w:eastAsia="Times New Roman"/>
          <w:bCs/>
          <w:i/>
          <w:sz w:val="24"/>
          <w:szCs w:val="24"/>
          <w:lang w:val="en-GB" w:eastAsia="lv-LV"/>
        </w:rPr>
        <w:t>U</w:t>
      </w:r>
      <w:r w:rsidRPr="00340BFB">
        <w:rPr>
          <w:rFonts w:eastAsia="Times New Roman"/>
          <w:bCs/>
          <w:i/>
          <w:sz w:val="24"/>
          <w:szCs w:val="24"/>
          <w:lang w:val="en-GB" w:eastAsia="lv-LV"/>
        </w:rPr>
        <w:t xml:space="preserve">ltrasonic </w:t>
      </w:r>
      <w:r>
        <w:rPr>
          <w:rFonts w:eastAsia="Times New Roman"/>
          <w:bCs/>
          <w:i/>
          <w:sz w:val="24"/>
          <w:szCs w:val="24"/>
          <w:lang w:val="en-GB" w:eastAsia="lv-LV"/>
        </w:rPr>
        <w:t>T</w:t>
      </w:r>
      <w:r w:rsidRPr="00340BFB">
        <w:rPr>
          <w:rFonts w:eastAsia="Times New Roman"/>
          <w:bCs/>
          <w:i/>
          <w:sz w:val="24"/>
          <w:szCs w:val="24"/>
          <w:lang w:val="en-GB" w:eastAsia="lv-LV"/>
        </w:rPr>
        <w:t>reatment</w:t>
      </w:r>
    </w:p>
    <w:p w:rsidR="006E0421" w:rsidRPr="00340BFB" w:rsidRDefault="006E0421" w:rsidP="006E0421">
      <w:pPr>
        <w:ind w:left="142" w:firstLine="360"/>
        <w:jc w:val="both"/>
        <w:rPr>
          <w:sz w:val="22"/>
          <w:szCs w:val="22"/>
          <w:lang w:val="en-GB"/>
        </w:rPr>
      </w:pPr>
      <w:r w:rsidRPr="00340BFB">
        <w:rPr>
          <w:bCs/>
          <w:sz w:val="24"/>
          <w:szCs w:val="24"/>
          <w:lang w:val="en-GB" w:eastAsia="lv-LV"/>
        </w:rPr>
        <w:t>The powdered fibr</w:t>
      </w:r>
      <w:r>
        <w:rPr>
          <w:bCs/>
          <w:sz w:val="24"/>
          <w:szCs w:val="24"/>
          <w:lang w:val="en-GB" w:eastAsia="lv-LV"/>
        </w:rPr>
        <w:t>e</w:t>
      </w:r>
      <w:r w:rsidRPr="00340BFB">
        <w:rPr>
          <w:bCs/>
          <w:sz w:val="24"/>
          <w:szCs w:val="24"/>
          <w:lang w:val="en-GB" w:eastAsia="lv-LV"/>
        </w:rPr>
        <w:t>s were suspended in distilled water and treated with ultrasound (HIUS) for 30 min. The suspensions of fibr</w:t>
      </w:r>
      <w:r>
        <w:rPr>
          <w:bCs/>
          <w:sz w:val="24"/>
          <w:szCs w:val="24"/>
          <w:lang w:val="en-GB" w:eastAsia="lv-LV"/>
        </w:rPr>
        <w:t>e</w:t>
      </w:r>
      <w:r w:rsidRPr="00340BFB">
        <w:rPr>
          <w:bCs/>
          <w:sz w:val="24"/>
          <w:szCs w:val="24"/>
          <w:lang w:val="en-GB" w:eastAsia="lv-LV"/>
        </w:rPr>
        <w:t xml:space="preserve">s and </w:t>
      </w:r>
      <w:proofErr w:type="spellStart"/>
      <w:r w:rsidRPr="00340BFB">
        <w:rPr>
          <w:bCs/>
          <w:sz w:val="24"/>
          <w:szCs w:val="24"/>
          <w:lang w:val="en-GB" w:eastAsia="lv-LV"/>
        </w:rPr>
        <w:t>shives</w:t>
      </w:r>
      <w:proofErr w:type="spellEnd"/>
      <w:r w:rsidRPr="00340BFB">
        <w:rPr>
          <w:bCs/>
          <w:sz w:val="24"/>
          <w:szCs w:val="24"/>
          <w:lang w:val="en-GB" w:eastAsia="lv-LV"/>
        </w:rPr>
        <w:t xml:space="preserve"> after </w:t>
      </w:r>
      <w:proofErr w:type="spellStart"/>
      <w:r w:rsidRPr="00340BFB">
        <w:rPr>
          <w:bCs/>
          <w:sz w:val="24"/>
          <w:szCs w:val="24"/>
          <w:lang w:val="en-GB" w:eastAsia="lv-LV"/>
        </w:rPr>
        <w:t>ultrasonification</w:t>
      </w:r>
      <w:proofErr w:type="spellEnd"/>
      <w:r w:rsidRPr="00340BFB">
        <w:rPr>
          <w:bCs/>
          <w:sz w:val="24"/>
          <w:szCs w:val="24"/>
          <w:lang w:val="en-GB" w:eastAsia="lv-LV"/>
        </w:rPr>
        <w:t xml:space="preserve"> </w:t>
      </w:r>
      <w:r>
        <w:rPr>
          <w:bCs/>
          <w:sz w:val="24"/>
          <w:szCs w:val="24"/>
          <w:lang w:val="en-GB" w:eastAsia="lv-LV"/>
        </w:rPr>
        <w:t>were</w:t>
      </w:r>
      <w:r w:rsidRPr="00340BFB">
        <w:rPr>
          <w:bCs/>
          <w:sz w:val="24"/>
          <w:szCs w:val="24"/>
          <w:lang w:val="en-GB" w:eastAsia="lv-LV"/>
        </w:rPr>
        <w:t xml:space="preserve"> mixed with PVA 8 </w:t>
      </w:r>
      <w:proofErr w:type="spellStart"/>
      <w:r w:rsidRPr="00340BFB">
        <w:rPr>
          <w:bCs/>
          <w:sz w:val="24"/>
          <w:szCs w:val="24"/>
          <w:lang w:val="en-GB" w:eastAsia="lv-LV"/>
        </w:rPr>
        <w:t>wt</w:t>
      </w:r>
      <w:proofErr w:type="spellEnd"/>
      <w:r w:rsidRPr="00340BFB">
        <w:rPr>
          <w:bCs/>
          <w:sz w:val="24"/>
          <w:szCs w:val="24"/>
          <w:lang w:val="en-GB" w:eastAsia="lv-LV"/>
        </w:rPr>
        <w:t xml:space="preserve">% solution and stirred for 1 h. </w:t>
      </w:r>
    </w:p>
    <w:p w:rsidR="006E0421" w:rsidRPr="00340BFB" w:rsidRDefault="006E0421" w:rsidP="006E0421">
      <w:pPr>
        <w:autoSpaceDE w:val="0"/>
        <w:autoSpaceDN w:val="0"/>
        <w:adjustRightInd w:val="0"/>
        <w:spacing w:before="120" w:after="80"/>
        <w:ind w:left="142"/>
        <w:jc w:val="both"/>
        <w:rPr>
          <w:i/>
          <w:sz w:val="22"/>
          <w:szCs w:val="22"/>
          <w:lang w:val="en-GB"/>
        </w:rPr>
      </w:pPr>
      <w:r w:rsidRPr="00340BFB">
        <w:rPr>
          <w:i/>
          <w:sz w:val="22"/>
          <w:szCs w:val="22"/>
          <w:lang w:val="en-GB"/>
        </w:rPr>
        <w:t xml:space="preserve">C </w:t>
      </w:r>
      <w:proofErr w:type="spellStart"/>
      <w:r w:rsidRPr="00340BFB">
        <w:rPr>
          <w:i/>
          <w:sz w:val="22"/>
          <w:szCs w:val="22"/>
          <w:lang w:val="en-GB"/>
        </w:rPr>
        <w:t>Electrospinning</w:t>
      </w:r>
      <w:proofErr w:type="spellEnd"/>
      <w:r w:rsidRPr="00340BFB">
        <w:rPr>
          <w:i/>
          <w:sz w:val="22"/>
          <w:szCs w:val="22"/>
          <w:lang w:val="en-GB"/>
        </w:rPr>
        <w:t xml:space="preserve"> </w:t>
      </w:r>
    </w:p>
    <w:p w:rsidR="006E0421" w:rsidRPr="00340BFB" w:rsidRDefault="006E0421" w:rsidP="006E0421">
      <w:pPr>
        <w:pStyle w:val="RTU-MainText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Fibr</w:t>
      </w:r>
      <w:r>
        <w:rPr>
          <w:sz w:val="22"/>
          <w:szCs w:val="22"/>
          <w:lang w:val="en-GB"/>
        </w:rPr>
        <w:t>e</w:t>
      </w:r>
      <w:r w:rsidRPr="00340BFB">
        <w:rPr>
          <w:sz w:val="22"/>
          <w:szCs w:val="22"/>
          <w:lang w:val="en-GB"/>
        </w:rPr>
        <w:t xml:space="preserve">s from PVA suspensions were obtained by </w:t>
      </w:r>
      <w:r>
        <w:rPr>
          <w:sz w:val="22"/>
          <w:szCs w:val="22"/>
          <w:lang w:val="en-GB"/>
        </w:rPr>
        <w:t xml:space="preserve">the </w:t>
      </w:r>
      <w:proofErr w:type="spellStart"/>
      <w:r w:rsidRPr="00340BFB">
        <w:rPr>
          <w:sz w:val="22"/>
          <w:szCs w:val="22"/>
          <w:lang w:val="en-GB"/>
        </w:rPr>
        <w:t>electrospinning</w:t>
      </w:r>
      <w:proofErr w:type="spellEnd"/>
      <w:r w:rsidRPr="00340BFB">
        <w:rPr>
          <w:sz w:val="22"/>
          <w:szCs w:val="22"/>
          <w:lang w:val="en-GB"/>
        </w:rPr>
        <w:t xml:space="preserve"> equipment </w:t>
      </w:r>
      <w:r>
        <w:rPr>
          <w:sz w:val="22"/>
          <w:szCs w:val="22"/>
          <w:lang w:val="en-GB"/>
        </w:rPr>
        <w:t>–</w:t>
      </w:r>
      <w:r w:rsidRPr="00340BFB">
        <w:rPr>
          <w:sz w:val="22"/>
          <w:szCs w:val="22"/>
          <w:lang w:val="en-GB"/>
        </w:rPr>
        <w:t xml:space="preserve"> “</w:t>
      </w:r>
      <w:proofErr w:type="spellStart"/>
      <w:r w:rsidRPr="00340BFB">
        <w:rPr>
          <w:sz w:val="22"/>
          <w:szCs w:val="22"/>
          <w:lang w:val="en-GB"/>
        </w:rPr>
        <w:t>Nanospider</w:t>
      </w:r>
      <w:proofErr w:type="spellEnd"/>
      <w:r w:rsidRPr="00340BFB">
        <w:rPr>
          <w:sz w:val="22"/>
          <w:szCs w:val="22"/>
          <w:lang w:val="en-GB"/>
        </w:rPr>
        <w:t xml:space="preserve"> TM” (</w:t>
      </w:r>
      <w:proofErr w:type="spellStart"/>
      <w:r w:rsidRPr="00340BFB">
        <w:rPr>
          <w:sz w:val="22"/>
          <w:szCs w:val="22"/>
          <w:lang w:val="en-GB"/>
        </w:rPr>
        <w:t>Elmarco</w:t>
      </w:r>
      <w:proofErr w:type="spellEnd"/>
      <w:r w:rsidRPr="00340BFB">
        <w:rPr>
          <w:sz w:val="22"/>
          <w:szCs w:val="22"/>
          <w:lang w:val="en-GB"/>
        </w:rPr>
        <w:t xml:space="preserve">, Czech Republic). While </w:t>
      </w:r>
      <w:r>
        <w:rPr>
          <w:sz w:val="22"/>
          <w:szCs w:val="22"/>
          <w:lang w:val="en-GB"/>
        </w:rPr>
        <w:t xml:space="preserve">a </w:t>
      </w:r>
      <w:r w:rsidRPr="00340BFB">
        <w:rPr>
          <w:sz w:val="22"/>
          <w:szCs w:val="22"/>
          <w:lang w:val="en-GB"/>
        </w:rPr>
        <w:t xml:space="preserve">cylindrical electrode </w:t>
      </w:r>
      <w:r>
        <w:rPr>
          <w:sz w:val="22"/>
          <w:szCs w:val="22"/>
          <w:lang w:val="en-GB"/>
        </w:rPr>
        <w:t xml:space="preserve">is </w:t>
      </w:r>
      <w:r w:rsidRPr="00340BFB">
        <w:rPr>
          <w:sz w:val="22"/>
          <w:szCs w:val="22"/>
          <w:lang w:val="en-GB"/>
        </w:rPr>
        <w:t>rotating</w:t>
      </w:r>
      <w:r>
        <w:rPr>
          <w:sz w:val="22"/>
          <w:szCs w:val="22"/>
          <w:lang w:val="en-GB"/>
        </w:rPr>
        <w:t>,</w:t>
      </w:r>
      <w:r w:rsidRPr="00340BFB">
        <w:rPr>
          <w:sz w:val="22"/>
          <w:szCs w:val="22"/>
          <w:lang w:val="en-GB"/>
        </w:rPr>
        <w:t xml:space="preserve"> it is covered by a film of the polymer solution. When the electrostatic force overcomes the surface tension of the polymer solution, jet of polymer so</w:t>
      </w:r>
      <w:r w:rsidRPr="00340BFB">
        <w:rPr>
          <w:sz w:val="22"/>
          <w:szCs w:val="22"/>
          <w:lang w:val="en-GB"/>
        </w:rPr>
        <w:softHyphen/>
        <w:t xml:space="preserve">lution </w:t>
      </w:r>
      <w:r>
        <w:rPr>
          <w:sz w:val="22"/>
          <w:szCs w:val="22"/>
          <w:lang w:val="en-GB"/>
        </w:rPr>
        <w:t xml:space="preserve">is </w:t>
      </w:r>
      <w:r w:rsidRPr="00340BFB">
        <w:rPr>
          <w:sz w:val="22"/>
          <w:szCs w:val="22"/>
          <w:lang w:val="en-GB"/>
        </w:rPr>
        <w:t xml:space="preserve">ejected from the Taylor cone. The jet moves towards the upper electrode and sets down on the </w:t>
      </w:r>
      <w:proofErr w:type="spellStart"/>
      <w:r w:rsidRPr="00340BFB">
        <w:rPr>
          <w:sz w:val="22"/>
          <w:szCs w:val="22"/>
          <w:lang w:val="en-GB"/>
        </w:rPr>
        <w:t>spunbonded</w:t>
      </w:r>
      <w:proofErr w:type="spellEnd"/>
      <w:r w:rsidRPr="00340BFB">
        <w:rPr>
          <w:sz w:val="22"/>
          <w:szCs w:val="22"/>
          <w:lang w:val="en-GB"/>
        </w:rPr>
        <w:t xml:space="preserve"> polypropylene substrate material [3]. 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 xml:space="preserve">Results and </w:t>
      </w:r>
      <w:r>
        <w:rPr>
          <w:sz w:val="22"/>
          <w:szCs w:val="22"/>
          <w:lang w:val="en-GB"/>
        </w:rPr>
        <w:t>D</w:t>
      </w:r>
      <w:r w:rsidRPr="00340BFB">
        <w:rPr>
          <w:sz w:val="22"/>
          <w:szCs w:val="22"/>
          <w:lang w:val="en-GB"/>
        </w:rPr>
        <w:t>iscussion</w:t>
      </w:r>
    </w:p>
    <w:p w:rsidR="006E0421" w:rsidRPr="00340BFB" w:rsidRDefault="006E0421" w:rsidP="006E0421">
      <w:pPr>
        <w:pStyle w:val="RTU-MainText"/>
        <w:rPr>
          <w:bCs/>
          <w:sz w:val="22"/>
          <w:szCs w:val="22"/>
          <w:lang w:val="en-GB" w:eastAsia="lv-LV"/>
        </w:rPr>
      </w:pPr>
      <w:r w:rsidRPr="00340BFB">
        <w:rPr>
          <w:bCs/>
          <w:sz w:val="22"/>
          <w:szCs w:val="22"/>
          <w:lang w:val="en-GB" w:eastAsia="lv-LV"/>
        </w:rPr>
        <w:t xml:space="preserve">It </w:t>
      </w:r>
      <w:r>
        <w:rPr>
          <w:bCs/>
          <w:sz w:val="22"/>
          <w:szCs w:val="22"/>
          <w:lang w:val="en-GB" w:eastAsia="lv-LV"/>
        </w:rPr>
        <w:t>has been</w:t>
      </w:r>
      <w:r w:rsidRPr="00340BFB">
        <w:rPr>
          <w:bCs/>
          <w:sz w:val="22"/>
          <w:szCs w:val="22"/>
          <w:lang w:val="en-GB" w:eastAsia="lv-LV"/>
        </w:rPr>
        <w:t xml:space="preserve"> found that for higher polymer solution concentration higher applied voltage is necessary. In our </w:t>
      </w:r>
      <w:r w:rsidRPr="00340BFB">
        <w:rPr>
          <w:bCs/>
          <w:sz w:val="22"/>
          <w:szCs w:val="22"/>
          <w:lang w:val="en-GB" w:eastAsia="lv-LV"/>
        </w:rPr>
        <w:lastRenderedPageBreak/>
        <w:t xml:space="preserve">case, viscosity for all solutions lies within the limits of the equipment for </w:t>
      </w:r>
      <w:proofErr w:type="spellStart"/>
      <w:r w:rsidRPr="00340BFB">
        <w:rPr>
          <w:bCs/>
          <w:sz w:val="22"/>
          <w:szCs w:val="22"/>
          <w:lang w:val="en-GB" w:eastAsia="lv-LV"/>
        </w:rPr>
        <w:t>nanofibre</w:t>
      </w:r>
      <w:proofErr w:type="spellEnd"/>
      <w:r w:rsidRPr="00340BFB">
        <w:rPr>
          <w:bCs/>
          <w:sz w:val="22"/>
          <w:szCs w:val="22"/>
          <w:lang w:val="en-GB" w:eastAsia="lv-LV"/>
        </w:rPr>
        <w:t xml:space="preserve"> spinning.</w:t>
      </w:r>
    </w:p>
    <w:p w:rsidR="006E0421" w:rsidRPr="00340BFB" w:rsidRDefault="006E0421" w:rsidP="006E0421">
      <w:pPr>
        <w:pStyle w:val="RTU-MainText"/>
        <w:rPr>
          <w:bCs/>
          <w:sz w:val="22"/>
          <w:szCs w:val="22"/>
          <w:lang w:val="en-GB" w:eastAsia="lv-LV"/>
        </w:rPr>
      </w:pPr>
      <w:r w:rsidRPr="00340BFB">
        <w:rPr>
          <w:sz w:val="22"/>
          <w:szCs w:val="22"/>
          <w:lang w:val="en-GB"/>
        </w:rPr>
        <w:t xml:space="preserve">The morphology of </w:t>
      </w:r>
      <w:proofErr w:type="spellStart"/>
      <w:r w:rsidRPr="00340BFB">
        <w:rPr>
          <w:sz w:val="22"/>
          <w:szCs w:val="22"/>
          <w:lang w:val="en-GB"/>
        </w:rPr>
        <w:t>nanofibres</w:t>
      </w:r>
      <w:proofErr w:type="spellEnd"/>
      <w:r w:rsidRPr="00340BFB">
        <w:rPr>
          <w:sz w:val="22"/>
          <w:szCs w:val="22"/>
          <w:lang w:val="en-GB"/>
        </w:rPr>
        <w:t>, for example, defect concentration, shape of the fibr</w:t>
      </w:r>
      <w:r>
        <w:rPr>
          <w:sz w:val="22"/>
          <w:szCs w:val="22"/>
          <w:lang w:val="en-GB"/>
        </w:rPr>
        <w:t>e</w:t>
      </w:r>
      <w:r w:rsidRPr="00340BFB">
        <w:rPr>
          <w:sz w:val="22"/>
          <w:szCs w:val="22"/>
          <w:lang w:val="en-GB"/>
        </w:rPr>
        <w:t>s and their average diameters</w:t>
      </w:r>
      <w:r>
        <w:rPr>
          <w:sz w:val="22"/>
          <w:szCs w:val="22"/>
          <w:lang w:val="en-GB"/>
        </w:rPr>
        <w:t>,</w:t>
      </w:r>
      <w:r w:rsidRPr="00340BFB">
        <w:rPr>
          <w:sz w:val="22"/>
          <w:szCs w:val="22"/>
          <w:lang w:val="en-GB"/>
        </w:rPr>
        <w:t xml:space="preserve"> was not influenced by the composition of the spinning solution.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Conclusions</w:t>
      </w:r>
    </w:p>
    <w:p w:rsidR="006E0421" w:rsidRPr="00340BFB" w:rsidRDefault="006E0421" w:rsidP="006E0421">
      <w:pPr>
        <w:pStyle w:val="RTU-MainText"/>
        <w:rPr>
          <w:sz w:val="22"/>
          <w:szCs w:val="22"/>
          <w:lang w:val="en-GB"/>
        </w:rPr>
      </w:pPr>
      <w:r w:rsidRPr="00340BFB">
        <w:rPr>
          <w:bCs/>
          <w:sz w:val="22"/>
          <w:szCs w:val="22"/>
          <w:lang w:val="en-GB" w:eastAsia="lv-LV"/>
        </w:rPr>
        <w:t xml:space="preserve">The combination of steam explosion, ball milling and high-intensity </w:t>
      </w:r>
      <w:proofErr w:type="spellStart"/>
      <w:r w:rsidRPr="00340BFB">
        <w:rPr>
          <w:bCs/>
          <w:sz w:val="22"/>
          <w:szCs w:val="22"/>
          <w:lang w:val="en-GB" w:eastAsia="lv-LV"/>
        </w:rPr>
        <w:t>ultrasonication</w:t>
      </w:r>
      <w:proofErr w:type="spellEnd"/>
      <w:r w:rsidRPr="00340BFB">
        <w:rPr>
          <w:bCs/>
          <w:sz w:val="22"/>
          <w:szCs w:val="22"/>
          <w:lang w:val="en-GB" w:eastAsia="lv-LV"/>
        </w:rPr>
        <w:t xml:space="preserve"> treatments was used to ensure</w:t>
      </w:r>
      <w:r>
        <w:rPr>
          <w:bCs/>
          <w:sz w:val="22"/>
          <w:szCs w:val="22"/>
          <w:lang w:val="en-GB" w:eastAsia="lv-LV"/>
        </w:rPr>
        <w:t xml:space="preserve"> the</w:t>
      </w:r>
      <w:r w:rsidRPr="00340BFB">
        <w:rPr>
          <w:bCs/>
          <w:sz w:val="22"/>
          <w:szCs w:val="22"/>
          <w:lang w:val="en-GB" w:eastAsia="lv-LV"/>
        </w:rPr>
        <w:t xml:space="preserve"> </w:t>
      </w:r>
      <w:r w:rsidRPr="00340BFB">
        <w:rPr>
          <w:sz w:val="22"/>
          <w:szCs w:val="22"/>
          <w:lang w:val="en-GB"/>
        </w:rPr>
        <w:t>successful</w:t>
      </w:r>
      <w:r w:rsidRPr="00340BFB">
        <w:rPr>
          <w:bCs/>
          <w:sz w:val="22"/>
          <w:szCs w:val="22"/>
          <w:lang w:val="en-GB" w:eastAsia="lv-LV"/>
        </w:rPr>
        <w:t xml:space="preserve"> formation</w:t>
      </w:r>
      <w:r w:rsidRPr="00340BFB">
        <w:rPr>
          <w:sz w:val="22"/>
          <w:szCs w:val="22"/>
          <w:lang w:val="en-GB"/>
        </w:rPr>
        <w:t xml:space="preserve"> of hemp cellulose </w:t>
      </w:r>
      <w:proofErr w:type="spellStart"/>
      <w:r w:rsidRPr="00340BFB">
        <w:rPr>
          <w:sz w:val="22"/>
          <w:szCs w:val="22"/>
          <w:lang w:val="en-GB"/>
        </w:rPr>
        <w:t>nanofibres</w:t>
      </w:r>
      <w:proofErr w:type="spellEnd"/>
      <w:r w:rsidRPr="00340BFB">
        <w:rPr>
          <w:sz w:val="22"/>
          <w:szCs w:val="22"/>
          <w:lang w:val="en-GB"/>
        </w:rPr>
        <w:t>. Submicron PVA fibr</w:t>
      </w:r>
      <w:r>
        <w:rPr>
          <w:sz w:val="22"/>
          <w:szCs w:val="22"/>
          <w:lang w:val="en-GB"/>
        </w:rPr>
        <w:t>e</w:t>
      </w:r>
      <w:r w:rsidRPr="00340BFB">
        <w:rPr>
          <w:sz w:val="22"/>
          <w:szCs w:val="22"/>
          <w:lang w:val="en-GB"/>
        </w:rPr>
        <w:t xml:space="preserve"> mat reinforcement with cellulose </w:t>
      </w:r>
      <w:proofErr w:type="spellStart"/>
      <w:r w:rsidRPr="00340BFB">
        <w:rPr>
          <w:sz w:val="22"/>
          <w:szCs w:val="22"/>
          <w:lang w:val="en-GB"/>
        </w:rPr>
        <w:t>nanofibres</w:t>
      </w:r>
      <w:proofErr w:type="spellEnd"/>
      <w:r w:rsidRPr="00340BFB">
        <w:rPr>
          <w:sz w:val="22"/>
          <w:szCs w:val="22"/>
          <w:lang w:val="en-GB"/>
        </w:rPr>
        <w:t xml:space="preserve"> </w:t>
      </w:r>
      <w:r>
        <w:rPr>
          <w:sz w:val="22"/>
          <w:szCs w:val="22"/>
          <w:lang w:val="en-GB"/>
        </w:rPr>
        <w:t>was</w:t>
      </w:r>
      <w:r w:rsidRPr="00340BFB">
        <w:rPr>
          <w:sz w:val="22"/>
          <w:szCs w:val="22"/>
          <w:lang w:val="en-GB"/>
        </w:rPr>
        <w:t xml:space="preserve"> prepared by </w:t>
      </w:r>
      <w:r>
        <w:rPr>
          <w:sz w:val="22"/>
          <w:szCs w:val="22"/>
          <w:lang w:val="en-GB"/>
        </w:rPr>
        <w:t xml:space="preserve">the </w:t>
      </w:r>
      <w:proofErr w:type="spellStart"/>
      <w:r w:rsidRPr="00340BFB">
        <w:rPr>
          <w:sz w:val="22"/>
          <w:szCs w:val="22"/>
          <w:lang w:val="en-GB"/>
        </w:rPr>
        <w:t>electrospinning</w:t>
      </w:r>
      <w:proofErr w:type="spellEnd"/>
      <w:r w:rsidRPr="00340BFB">
        <w:rPr>
          <w:sz w:val="22"/>
          <w:szCs w:val="22"/>
          <w:lang w:val="en-GB"/>
        </w:rPr>
        <w:t xml:space="preserve"> of aqueous PVA solutions using a circular cylinder as </w:t>
      </w:r>
      <w:r>
        <w:rPr>
          <w:sz w:val="22"/>
          <w:szCs w:val="22"/>
          <w:lang w:val="en-GB"/>
        </w:rPr>
        <w:t>an</w:t>
      </w:r>
      <w:r w:rsidRPr="00340BFB">
        <w:rPr>
          <w:sz w:val="22"/>
          <w:szCs w:val="22"/>
          <w:lang w:val="en-GB"/>
        </w:rPr>
        <w:t xml:space="preserve"> emitting electrode.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Acknowledgement</w:t>
      </w:r>
      <w:r>
        <w:rPr>
          <w:sz w:val="22"/>
          <w:szCs w:val="22"/>
          <w:lang w:val="en-GB"/>
        </w:rPr>
        <w:t>s</w:t>
      </w:r>
    </w:p>
    <w:p w:rsidR="006E0421" w:rsidRPr="00340BFB" w:rsidRDefault="006E0421" w:rsidP="006E0421">
      <w:pPr>
        <w:pStyle w:val="RTU-MainText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Th</w:t>
      </w:r>
      <w:r>
        <w:rPr>
          <w:sz w:val="22"/>
          <w:szCs w:val="22"/>
          <w:lang w:val="en-GB"/>
        </w:rPr>
        <w:t>e research</w:t>
      </w:r>
      <w:r w:rsidRPr="00340BFB">
        <w:rPr>
          <w:sz w:val="22"/>
          <w:szCs w:val="22"/>
          <w:lang w:val="en-GB"/>
        </w:rPr>
        <w:t xml:space="preserve"> has been supported by the European Social Fund within the project “Support for the </w:t>
      </w:r>
      <w:r>
        <w:rPr>
          <w:sz w:val="22"/>
          <w:szCs w:val="22"/>
          <w:lang w:val="en-GB"/>
        </w:rPr>
        <w:t>I</w:t>
      </w:r>
      <w:r w:rsidRPr="00340BFB">
        <w:rPr>
          <w:sz w:val="22"/>
          <w:szCs w:val="22"/>
          <w:lang w:val="en-GB"/>
        </w:rPr>
        <w:t xml:space="preserve">mplementation of </w:t>
      </w:r>
      <w:r>
        <w:rPr>
          <w:sz w:val="22"/>
          <w:szCs w:val="22"/>
          <w:lang w:val="en-GB"/>
        </w:rPr>
        <w:t>D</w:t>
      </w:r>
      <w:r w:rsidRPr="00340BFB">
        <w:rPr>
          <w:sz w:val="22"/>
          <w:szCs w:val="22"/>
          <w:lang w:val="en-GB"/>
        </w:rPr>
        <w:t xml:space="preserve">octoral </w:t>
      </w:r>
      <w:r>
        <w:rPr>
          <w:sz w:val="22"/>
          <w:szCs w:val="22"/>
          <w:lang w:val="en-GB"/>
        </w:rPr>
        <w:t>S</w:t>
      </w:r>
      <w:r w:rsidRPr="00340BFB">
        <w:rPr>
          <w:sz w:val="22"/>
          <w:szCs w:val="22"/>
          <w:lang w:val="en-GB"/>
        </w:rPr>
        <w:t>tudies at Riga Technical University”.</w:t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rPr>
          <w:sz w:val="22"/>
          <w:szCs w:val="22"/>
          <w:lang w:val="en-GB"/>
        </w:rPr>
      </w:pPr>
      <w:r>
        <w:rPr>
          <w:noProof/>
          <w:lang w:eastAsia="en-US"/>
        </w:rPr>
        <w:drawing>
          <wp:inline distT="0" distB="0" distL="0" distR="0" wp14:anchorId="6C583AA3" wp14:editId="0FCE72AF">
            <wp:extent cx="2505075" cy="409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0421" w:rsidRPr="00340BFB" w:rsidRDefault="006E0421" w:rsidP="006E0421">
      <w:pPr>
        <w:pStyle w:val="RTU-Heading1"/>
        <w:numPr>
          <w:ilvl w:val="0"/>
          <w:numId w:val="0"/>
        </w:numPr>
        <w:spacing w:before="240" w:after="120"/>
        <w:rPr>
          <w:sz w:val="22"/>
          <w:szCs w:val="22"/>
          <w:lang w:val="en-GB"/>
        </w:rPr>
      </w:pPr>
      <w:r w:rsidRPr="00340BFB">
        <w:rPr>
          <w:sz w:val="22"/>
          <w:szCs w:val="22"/>
          <w:lang w:val="en-GB"/>
        </w:rPr>
        <w:t>References</w:t>
      </w:r>
    </w:p>
    <w:p w:rsidR="006E0421" w:rsidRPr="00340BFB" w:rsidRDefault="006E0421" w:rsidP="006E0421">
      <w:pPr>
        <w:pStyle w:val="RTU-References"/>
        <w:numPr>
          <w:ilvl w:val="0"/>
          <w:numId w:val="0"/>
        </w:numPr>
        <w:ind w:left="284" w:hanging="284"/>
        <w:rPr>
          <w:sz w:val="18"/>
          <w:szCs w:val="18"/>
          <w:lang w:val="en-GB"/>
        </w:rPr>
      </w:pPr>
      <w:r w:rsidRPr="00340BFB">
        <w:rPr>
          <w:sz w:val="18"/>
          <w:szCs w:val="18"/>
          <w:lang w:val="en-GB"/>
        </w:rPr>
        <w:t>[1]</w:t>
      </w:r>
      <w:r w:rsidRPr="00340BFB">
        <w:rPr>
          <w:sz w:val="18"/>
          <w:szCs w:val="18"/>
          <w:lang w:val="en-GB"/>
        </w:rPr>
        <w:tab/>
      </w:r>
      <w:proofErr w:type="spellStart"/>
      <w:r w:rsidRPr="00340BFB">
        <w:rPr>
          <w:sz w:val="18"/>
          <w:szCs w:val="18"/>
          <w:lang w:val="en-GB"/>
        </w:rPr>
        <w:t>Kukle</w:t>
      </w:r>
      <w:proofErr w:type="spellEnd"/>
      <w:r w:rsidRPr="00340BFB">
        <w:rPr>
          <w:sz w:val="18"/>
          <w:szCs w:val="18"/>
          <w:lang w:val="en-GB"/>
        </w:rPr>
        <w:t xml:space="preserve"> S., </w:t>
      </w:r>
      <w:proofErr w:type="spellStart"/>
      <w:r w:rsidRPr="00340BFB">
        <w:rPr>
          <w:sz w:val="18"/>
          <w:szCs w:val="18"/>
          <w:lang w:val="en-GB"/>
        </w:rPr>
        <w:t>Gravitis</w:t>
      </w:r>
      <w:proofErr w:type="spellEnd"/>
      <w:r w:rsidRPr="00340BFB">
        <w:rPr>
          <w:sz w:val="18"/>
          <w:szCs w:val="18"/>
          <w:lang w:val="en-GB"/>
        </w:rPr>
        <w:t xml:space="preserve"> J., </w:t>
      </w:r>
      <w:proofErr w:type="spellStart"/>
      <w:r w:rsidRPr="00340BFB">
        <w:rPr>
          <w:sz w:val="18"/>
          <w:szCs w:val="18"/>
          <w:lang w:val="en-GB"/>
        </w:rPr>
        <w:t>Putnina</w:t>
      </w:r>
      <w:proofErr w:type="spellEnd"/>
      <w:r w:rsidRPr="00340BFB">
        <w:rPr>
          <w:sz w:val="18"/>
          <w:szCs w:val="18"/>
          <w:lang w:val="en-GB"/>
        </w:rPr>
        <w:t xml:space="preserve"> A. Processing Parameters Influence on Disintegration Intensity of Technical Hemp Fibres. Journal of </w:t>
      </w:r>
      <w:proofErr w:type="spellStart"/>
      <w:r w:rsidRPr="00340BFB">
        <w:rPr>
          <w:sz w:val="18"/>
          <w:szCs w:val="18"/>
          <w:lang w:val="en-GB"/>
        </w:rPr>
        <w:t>Biobased</w:t>
      </w:r>
      <w:proofErr w:type="spellEnd"/>
      <w:r w:rsidRPr="00340BFB">
        <w:rPr>
          <w:sz w:val="18"/>
          <w:szCs w:val="18"/>
          <w:lang w:val="en-GB"/>
        </w:rPr>
        <w:t xml:space="preserve"> Materials and Bioenergy.Vol.6, </w:t>
      </w:r>
      <w:proofErr w:type="gramStart"/>
      <w:r w:rsidRPr="00340BFB">
        <w:rPr>
          <w:sz w:val="18"/>
          <w:szCs w:val="18"/>
          <w:lang w:val="en-GB"/>
        </w:rPr>
        <w:t>No.4.,</w:t>
      </w:r>
      <w:proofErr w:type="gramEnd"/>
      <w:r w:rsidRPr="00340BFB">
        <w:rPr>
          <w:sz w:val="18"/>
          <w:szCs w:val="18"/>
          <w:lang w:val="en-GB"/>
        </w:rPr>
        <w:t xml:space="preserve"> 2012., </w:t>
      </w:r>
      <w:proofErr w:type="spellStart"/>
      <w:r w:rsidRPr="00340BFB">
        <w:rPr>
          <w:sz w:val="18"/>
          <w:szCs w:val="18"/>
          <w:lang w:val="en-GB"/>
        </w:rPr>
        <w:t>pp</w:t>
      </w:r>
      <w:proofErr w:type="spellEnd"/>
      <w:r w:rsidRPr="00340BFB">
        <w:rPr>
          <w:sz w:val="18"/>
          <w:szCs w:val="18"/>
          <w:lang w:val="en-GB"/>
        </w:rPr>
        <w:t xml:space="preserve"> 440-448.</w:t>
      </w:r>
    </w:p>
    <w:p w:rsidR="006E0421" w:rsidRPr="00340BFB" w:rsidRDefault="006E0421" w:rsidP="006E0421">
      <w:pPr>
        <w:pStyle w:val="RTU-References"/>
        <w:numPr>
          <w:ilvl w:val="0"/>
          <w:numId w:val="0"/>
        </w:numPr>
        <w:ind w:left="284" w:hanging="284"/>
        <w:rPr>
          <w:sz w:val="18"/>
          <w:szCs w:val="18"/>
          <w:lang w:val="en-GB"/>
        </w:rPr>
      </w:pPr>
      <w:r w:rsidRPr="00340BFB">
        <w:rPr>
          <w:sz w:val="18"/>
          <w:szCs w:val="18"/>
          <w:lang w:val="en-GB"/>
        </w:rPr>
        <w:t>[2]</w:t>
      </w:r>
      <w:r w:rsidRPr="00340BFB">
        <w:rPr>
          <w:sz w:val="18"/>
          <w:szCs w:val="18"/>
          <w:lang w:val="en-GB"/>
        </w:rPr>
        <w:tab/>
      </w:r>
      <w:proofErr w:type="spellStart"/>
      <w:r w:rsidRPr="00340BFB">
        <w:rPr>
          <w:sz w:val="18"/>
          <w:szCs w:val="18"/>
          <w:lang w:val="en-GB"/>
        </w:rPr>
        <w:t>Putnina</w:t>
      </w:r>
      <w:proofErr w:type="spellEnd"/>
      <w:r w:rsidRPr="00340BFB">
        <w:rPr>
          <w:sz w:val="18"/>
          <w:szCs w:val="18"/>
          <w:lang w:val="en-GB"/>
        </w:rPr>
        <w:t xml:space="preserve"> A., </w:t>
      </w:r>
      <w:proofErr w:type="spellStart"/>
      <w:r w:rsidRPr="00340BFB">
        <w:rPr>
          <w:sz w:val="18"/>
          <w:szCs w:val="18"/>
          <w:lang w:val="en-GB"/>
        </w:rPr>
        <w:t>Kukle</w:t>
      </w:r>
      <w:proofErr w:type="spellEnd"/>
      <w:r w:rsidRPr="00340BFB">
        <w:rPr>
          <w:sz w:val="18"/>
          <w:szCs w:val="18"/>
          <w:lang w:val="en-GB"/>
        </w:rPr>
        <w:t xml:space="preserve"> S., </w:t>
      </w:r>
      <w:proofErr w:type="spellStart"/>
      <w:r w:rsidRPr="00340BFB">
        <w:rPr>
          <w:sz w:val="18"/>
          <w:szCs w:val="18"/>
          <w:lang w:val="en-GB"/>
        </w:rPr>
        <w:t>Gravitis</w:t>
      </w:r>
      <w:proofErr w:type="spellEnd"/>
      <w:r w:rsidRPr="00340BFB">
        <w:rPr>
          <w:sz w:val="18"/>
          <w:szCs w:val="18"/>
          <w:lang w:val="en-GB"/>
        </w:rPr>
        <w:t xml:space="preserve"> J. Steam Explosion as the </w:t>
      </w:r>
      <w:proofErr w:type="spellStart"/>
      <w:r w:rsidRPr="00340BFB">
        <w:rPr>
          <w:sz w:val="18"/>
          <w:szCs w:val="18"/>
          <w:lang w:val="en-GB"/>
        </w:rPr>
        <w:t>Pretreatment</w:t>
      </w:r>
      <w:proofErr w:type="spellEnd"/>
      <w:r w:rsidRPr="00340BFB">
        <w:rPr>
          <w:sz w:val="18"/>
          <w:szCs w:val="18"/>
          <w:lang w:val="en-GB"/>
        </w:rPr>
        <w:t xml:space="preserve"> Method of </w:t>
      </w:r>
      <w:proofErr w:type="spellStart"/>
      <w:r w:rsidRPr="00340BFB">
        <w:rPr>
          <w:sz w:val="18"/>
          <w:szCs w:val="18"/>
          <w:lang w:val="en-GB"/>
        </w:rPr>
        <w:t>Lignocellulosic</w:t>
      </w:r>
      <w:proofErr w:type="spellEnd"/>
      <w:r w:rsidRPr="00340BFB">
        <w:rPr>
          <w:sz w:val="18"/>
          <w:szCs w:val="18"/>
          <w:lang w:val="en-GB"/>
        </w:rPr>
        <w:t xml:space="preserve"> Biomass. </w:t>
      </w:r>
      <w:proofErr w:type="gramStart"/>
      <w:r w:rsidRPr="00340BFB">
        <w:rPr>
          <w:sz w:val="18"/>
          <w:szCs w:val="18"/>
          <w:lang w:val="en-GB"/>
        </w:rPr>
        <w:t>Scientific Journal of RTU.</w:t>
      </w:r>
      <w:proofErr w:type="gramEnd"/>
      <w:r w:rsidRPr="00340BFB">
        <w:rPr>
          <w:sz w:val="18"/>
          <w:szCs w:val="18"/>
          <w:lang w:val="en-GB"/>
        </w:rPr>
        <w:t xml:space="preserve"> 9. Series. </w:t>
      </w:r>
      <w:proofErr w:type="gramStart"/>
      <w:r w:rsidRPr="00340BFB">
        <w:rPr>
          <w:sz w:val="18"/>
          <w:szCs w:val="18"/>
          <w:lang w:val="en-GB"/>
        </w:rPr>
        <w:t>Material Science.</w:t>
      </w:r>
      <w:proofErr w:type="gramEnd"/>
      <w:r w:rsidRPr="00340BFB">
        <w:rPr>
          <w:sz w:val="18"/>
          <w:szCs w:val="18"/>
          <w:lang w:val="en-GB"/>
        </w:rPr>
        <w:t xml:space="preserve"> </w:t>
      </w:r>
      <w:proofErr w:type="gramStart"/>
      <w:r w:rsidRPr="00340BFB">
        <w:rPr>
          <w:sz w:val="18"/>
          <w:szCs w:val="18"/>
          <w:lang w:val="en-GB"/>
        </w:rPr>
        <w:t>Textile and Clothing Technology.</w:t>
      </w:r>
      <w:proofErr w:type="gramEnd"/>
      <w:r w:rsidRPr="00340BFB">
        <w:rPr>
          <w:sz w:val="18"/>
          <w:szCs w:val="18"/>
          <w:lang w:val="en-GB"/>
        </w:rPr>
        <w:t xml:space="preserve"> - 7. vol. (2012), </w:t>
      </w:r>
      <w:proofErr w:type="spellStart"/>
      <w:r w:rsidRPr="00340BFB">
        <w:rPr>
          <w:sz w:val="18"/>
          <w:szCs w:val="18"/>
          <w:lang w:val="en-GB"/>
        </w:rPr>
        <w:t>pp</w:t>
      </w:r>
      <w:proofErr w:type="spellEnd"/>
      <w:r w:rsidRPr="00340BFB">
        <w:rPr>
          <w:sz w:val="18"/>
          <w:szCs w:val="18"/>
          <w:lang w:val="en-GB"/>
        </w:rPr>
        <w:t xml:space="preserve"> 80-83.</w:t>
      </w:r>
    </w:p>
    <w:p w:rsidR="006E0421" w:rsidRPr="00340BFB" w:rsidRDefault="006E0421" w:rsidP="006E0421">
      <w:pPr>
        <w:pStyle w:val="RTU-References"/>
        <w:numPr>
          <w:ilvl w:val="0"/>
          <w:numId w:val="0"/>
        </w:numPr>
        <w:ind w:left="284" w:hanging="284"/>
        <w:rPr>
          <w:sz w:val="18"/>
          <w:szCs w:val="18"/>
          <w:lang w:val="en-GB"/>
        </w:rPr>
      </w:pPr>
      <w:r w:rsidRPr="00340BFB">
        <w:rPr>
          <w:sz w:val="18"/>
          <w:szCs w:val="18"/>
          <w:lang w:val="en-GB"/>
        </w:rPr>
        <w:t>[3]</w:t>
      </w:r>
      <w:r w:rsidRPr="00340BFB">
        <w:rPr>
          <w:sz w:val="18"/>
          <w:szCs w:val="18"/>
          <w:lang w:val="en-GB"/>
        </w:rPr>
        <w:tab/>
      </w:r>
      <w:proofErr w:type="spellStart"/>
      <w:r w:rsidRPr="00340BFB">
        <w:rPr>
          <w:sz w:val="18"/>
          <w:szCs w:val="18"/>
          <w:lang w:val="en-GB"/>
        </w:rPr>
        <w:t>Adomavičiūtė</w:t>
      </w:r>
      <w:proofErr w:type="spellEnd"/>
      <w:r w:rsidRPr="00340BFB">
        <w:rPr>
          <w:sz w:val="18"/>
          <w:szCs w:val="18"/>
          <w:lang w:val="en-GB"/>
        </w:rPr>
        <w:t xml:space="preserve"> E., </w:t>
      </w:r>
      <w:proofErr w:type="spellStart"/>
      <w:r w:rsidRPr="00340BFB">
        <w:rPr>
          <w:sz w:val="18"/>
          <w:szCs w:val="18"/>
          <w:lang w:val="en-GB"/>
        </w:rPr>
        <w:t>Adomavičienė</w:t>
      </w:r>
      <w:proofErr w:type="spellEnd"/>
      <w:r w:rsidRPr="00340BFB">
        <w:rPr>
          <w:sz w:val="18"/>
          <w:szCs w:val="18"/>
          <w:lang w:val="en-GB"/>
        </w:rPr>
        <w:t xml:space="preserve"> M., </w:t>
      </w:r>
      <w:proofErr w:type="spellStart"/>
      <w:r w:rsidRPr="00340BFB">
        <w:rPr>
          <w:sz w:val="18"/>
          <w:szCs w:val="18"/>
          <w:lang w:val="en-GB"/>
        </w:rPr>
        <w:t>Mila</w:t>
      </w:r>
      <w:r w:rsidRPr="00340BFB">
        <w:rPr>
          <w:sz w:val="18"/>
          <w:szCs w:val="18"/>
          <w:lang w:val="en-GB"/>
        </w:rPr>
        <w:softHyphen/>
        <w:t>šius</w:t>
      </w:r>
      <w:proofErr w:type="spellEnd"/>
      <w:r w:rsidRPr="00340BFB">
        <w:rPr>
          <w:sz w:val="18"/>
          <w:szCs w:val="18"/>
          <w:lang w:val="en-GB"/>
        </w:rPr>
        <w:t xml:space="preserve"> R., </w:t>
      </w:r>
      <w:proofErr w:type="spellStart"/>
      <w:r w:rsidRPr="00340BFB">
        <w:rPr>
          <w:sz w:val="18"/>
          <w:szCs w:val="18"/>
          <w:lang w:val="en-GB"/>
        </w:rPr>
        <w:t>Leskovšek</w:t>
      </w:r>
      <w:proofErr w:type="spellEnd"/>
      <w:r w:rsidRPr="00340BFB">
        <w:rPr>
          <w:sz w:val="18"/>
          <w:szCs w:val="18"/>
          <w:lang w:val="en-GB"/>
        </w:rPr>
        <w:t xml:space="preserve"> M., </w:t>
      </w:r>
      <w:proofErr w:type="spellStart"/>
      <w:r w:rsidRPr="00340BFB">
        <w:rPr>
          <w:sz w:val="18"/>
          <w:szCs w:val="18"/>
          <w:lang w:val="en-GB"/>
        </w:rPr>
        <w:t>Demšar</w:t>
      </w:r>
      <w:proofErr w:type="spellEnd"/>
      <w:r w:rsidRPr="00340BFB">
        <w:rPr>
          <w:sz w:val="18"/>
          <w:szCs w:val="18"/>
          <w:lang w:val="en-GB"/>
        </w:rPr>
        <w:t xml:space="preserve"> A. Magic World of Textiles Book of Proceedings of the 4rd ITC&amp;DC, (2008) pp. 37-41 </w:t>
      </w:r>
    </w:p>
    <w:p w:rsidR="006E0421" w:rsidRPr="00340BFB" w:rsidRDefault="006E0421" w:rsidP="006E0421">
      <w:pPr>
        <w:ind w:left="284" w:hanging="284"/>
        <w:jc w:val="both"/>
        <w:rPr>
          <w:sz w:val="18"/>
          <w:szCs w:val="18"/>
          <w:lang w:val="en-GB"/>
        </w:rPr>
        <w:sectPr w:rsidR="006E0421" w:rsidRPr="00340BFB" w:rsidSect="00F76480">
          <w:type w:val="continuous"/>
          <w:pgSz w:w="11907" w:h="16840" w:code="9"/>
          <w:pgMar w:top="1418" w:right="624" w:bottom="1418" w:left="624" w:header="720" w:footer="720" w:gutter="289"/>
          <w:cols w:num="2" w:space="289"/>
          <w:titlePg/>
          <w:docGrid w:linePitch="272"/>
        </w:sectPr>
      </w:pPr>
    </w:p>
    <w:p w:rsidR="0012398F" w:rsidRPr="00633F72" w:rsidRDefault="0012398F" w:rsidP="006E0421">
      <w:pPr>
        <w:rPr>
          <w:lang w:val="en-GB"/>
        </w:rPr>
      </w:pPr>
    </w:p>
    <w:sectPr w:rsidR="0012398F" w:rsidRPr="00633F72" w:rsidSect="0030087A">
      <w:pgSz w:w="11907" w:h="16840" w:code="9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6A2" w:rsidRDefault="009376A2" w:rsidP="00633F72">
      <w:r>
        <w:separator/>
      </w:r>
    </w:p>
  </w:endnote>
  <w:endnote w:type="continuationSeparator" w:id="0">
    <w:p w:rsidR="009376A2" w:rsidRDefault="009376A2" w:rsidP="0063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3DD" w:rsidRDefault="009376A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D803DD" w:rsidRDefault="009376A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2" w:rsidRDefault="00633F7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2" w:rsidRDefault="00633F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6A2" w:rsidRDefault="009376A2" w:rsidP="00633F72">
      <w:r>
        <w:separator/>
      </w:r>
    </w:p>
  </w:footnote>
  <w:footnote w:type="continuationSeparator" w:id="0">
    <w:p w:rsidR="009376A2" w:rsidRDefault="009376A2" w:rsidP="00633F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2" w:rsidRDefault="00633F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3DD" w:rsidRPr="008E3B02" w:rsidRDefault="009376A2" w:rsidP="00786876">
    <w:pPr>
      <w:pBdr>
        <w:bottom w:val="single" w:sz="4" w:space="1" w:color="auto"/>
      </w:pBdr>
      <w:autoSpaceDE w:val="0"/>
      <w:autoSpaceDN w:val="0"/>
      <w:adjustRightInd w:val="0"/>
      <w:jc w:val="center"/>
      <w:rPr>
        <w:lang w:val="lv-LV"/>
      </w:rPr>
    </w:pPr>
    <w:r>
      <w:t>Riga Technical U</w:t>
    </w:r>
    <w:r w:rsidRPr="00CF33C1">
      <w:t>niversity 5</w:t>
    </w:r>
    <w:r>
      <w:t>4</w:t>
    </w:r>
    <w:r>
      <w:rPr>
        <w:vertAlign w:val="superscript"/>
      </w:rPr>
      <w:t>th</w:t>
    </w:r>
    <w:r w:rsidRPr="00CF33C1">
      <w:t xml:space="preserve"> International Scientific Conference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F72" w:rsidRPr="008E3B02" w:rsidRDefault="00633F72" w:rsidP="00633F72">
    <w:pPr>
      <w:pBdr>
        <w:bottom w:val="single" w:sz="4" w:space="1" w:color="auto"/>
      </w:pBdr>
      <w:autoSpaceDE w:val="0"/>
      <w:autoSpaceDN w:val="0"/>
      <w:adjustRightInd w:val="0"/>
      <w:jc w:val="center"/>
      <w:rPr>
        <w:lang w:val="lv-LV"/>
      </w:rPr>
    </w:pPr>
    <w:r>
      <w:t>Riga Technical U</w:t>
    </w:r>
    <w:r w:rsidRPr="00CF33C1">
      <w:t>niversity 5</w:t>
    </w:r>
    <w:r>
      <w:t>4</w:t>
    </w:r>
    <w:r>
      <w:rPr>
        <w:vertAlign w:val="superscript"/>
      </w:rPr>
      <w:t>th</w:t>
    </w:r>
    <w:r w:rsidRPr="00CF33C1">
      <w:t xml:space="preserve"> International Scientific Conference</w:t>
    </w:r>
  </w:p>
  <w:p w:rsidR="00633F72" w:rsidRPr="00633F72" w:rsidRDefault="00633F72">
    <w:pPr>
      <w:pStyle w:val="Header"/>
      <w:rPr>
        <w:lang w:val="lv-LV"/>
      </w:rPr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C6690"/>
    <w:multiLevelType w:val="multilevel"/>
    <w:tmpl w:val="E7C27BF2"/>
    <w:lvl w:ilvl="0">
      <w:start w:val="1"/>
      <w:numFmt w:val="upperRoman"/>
      <w:pStyle w:val="RTU-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RTU-Heading2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477C219E"/>
    <w:multiLevelType w:val="hybridMultilevel"/>
    <w:tmpl w:val="1038B932"/>
    <w:lvl w:ilvl="0" w:tplc="53CE7286">
      <w:start w:val="1"/>
      <w:numFmt w:val="decimal"/>
      <w:pStyle w:val="RTU-References"/>
      <w:lvlText w:val="[%1]"/>
      <w:lvlJc w:val="left"/>
      <w:pPr>
        <w:ind w:left="927" w:hanging="360"/>
      </w:pPr>
      <w:rPr>
        <w:rFonts w:ascii="Times New Roman" w:hAnsi="Times New Roman" w:hint="default"/>
        <w:b w:val="0"/>
        <w:i w:val="0"/>
        <w:sz w:val="18"/>
      </w:rPr>
    </w:lvl>
    <w:lvl w:ilvl="1" w:tplc="04260019" w:tentative="1">
      <w:start w:val="1"/>
      <w:numFmt w:val="lowerLetter"/>
      <w:lvlText w:val="%2."/>
      <w:lvlJc w:val="left"/>
      <w:pPr>
        <w:ind w:left="3276" w:hanging="360"/>
      </w:pPr>
    </w:lvl>
    <w:lvl w:ilvl="2" w:tplc="0426001B" w:tentative="1">
      <w:start w:val="1"/>
      <w:numFmt w:val="lowerRoman"/>
      <w:lvlText w:val="%3."/>
      <w:lvlJc w:val="right"/>
      <w:pPr>
        <w:ind w:left="3996" w:hanging="180"/>
      </w:pPr>
    </w:lvl>
    <w:lvl w:ilvl="3" w:tplc="0426000F" w:tentative="1">
      <w:start w:val="1"/>
      <w:numFmt w:val="decimal"/>
      <w:lvlText w:val="%4."/>
      <w:lvlJc w:val="left"/>
      <w:pPr>
        <w:ind w:left="4716" w:hanging="360"/>
      </w:pPr>
    </w:lvl>
    <w:lvl w:ilvl="4" w:tplc="04260019" w:tentative="1">
      <w:start w:val="1"/>
      <w:numFmt w:val="lowerLetter"/>
      <w:lvlText w:val="%5."/>
      <w:lvlJc w:val="left"/>
      <w:pPr>
        <w:ind w:left="5436" w:hanging="360"/>
      </w:pPr>
    </w:lvl>
    <w:lvl w:ilvl="5" w:tplc="0426001B" w:tentative="1">
      <w:start w:val="1"/>
      <w:numFmt w:val="lowerRoman"/>
      <w:lvlText w:val="%6."/>
      <w:lvlJc w:val="right"/>
      <w:pPr>
        <w:ind w:left="6156" w:hanging="180"/>
      </w:pPr>
    </w:lvl>
    <w:lvl w:ilvl="6" w:tplc="0426000F" w:tentative="1">
      <w:start w:val="1"/>
      <w:numFmt w:val="decimal"/>
      <w:lvlText w:val="%7."/>
      <w:lvlJc w:val="left"/>
      <w:pPr>
        <w:ind w:left="6876" w:hanging="360"/>
      </w:pPr>
    </w:lvl>
    <w:lvl w:ilvl="7" w:tplc="04260019" w:tentative="1">
      <w:start w:val="1"/>
      <w:numFmt w:val="lowerLetter"/>
      <w:lvlText w:val="%8."/>
      <w:lvlJc w:val="left"/>
      <w:pPr>
        <w:ind w:left="7596" w:hanging="360"/>
      </w:pPr>
    </w:lvl>
    <w:lvl w:ilvl="8" w:tplc="0426001B" w:tentative="1">
      <w:start w:val="1"/>
      <w:numFmt w:val="lowerRoman"/>
      <w:lvlText w:val="%9."/>
      <w:lvlJc w:val="right"/>
      <w:pPr>
        <w:ind w:left="831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421"/>
    <w:rsid w:val="0012398F"/>
    <w:rsid w:val="0030087A"/>
    <w:rsid w:val="00633F72"/>
    <w:rsid w:val="006E0421"/>
    <w:rsid w:val="0093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42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fr-FR"/>
    </w:rPr>
  </w:style>
  <w:style w:type="paragraph" w:styleId="Heading3">
    <w:name w:val="heading 3"/>
    <w:basedOn w:val="Normal"/>
    <w:next w:val="Normal"/>
    <w:link w:val="Heading3Char"/>
    <w:qFormat/>
    <w:rsid w:val="006E0421"/>
    <w:pPr>
      <w:keepNext/>
      <w:numPr>
        <w:ilvl w:val="2"/>
        <w:numId w:val="1"/>
      </w:numPr>
      <w:jc w:val="center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qFormat/>
    <w:rsid w:val="006E0421"/>
    <w:pPr>
      <w:keepNext/>
      <w:numPr>
        <w:ilvl w:val="3"/>
        <w:numId w:val="1"/>
      </w:numPr>
      <w:spacing w:after="120" w:line="216" w:lineRule="auto"/>
      <w:jc w:val="both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6E0421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E0421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qFormat/>
    <w:rsid w:val="006E0421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E0421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E0421"/>
    <w:pPr>
      <w:numPr>
        <w:ilvl w:val="8"/>
        <w:numId w:val="1"/>
      </w:numPr>
      <w:spacing w:before="240" w:after="60"/>
      <w:outlineLvl w:val="8"/>
    </w:pPr>
    <w:rPr>
      <w:rFonts w:ascii="Cambria" w:eastAsia="MS Gothic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E0421"/>
    <w:rPr>
      <w:rFonts w:ascii="Times New Roman" w:eastAsia="MS Mincho" w:hAnsi="Times New Roman" w:cs="Times New Roman"/>
      <w:i/>
      <w:sz w:val="20"/>
      <w:szCs w:val="20"/>
      <w:lang w:eastAsia="fr-FR"/>
    </w:rPr>
  </w:style>
  <w:style w:type="character" w:customStyle="1" w:styleId="Heading4Char">
    <w:name w:val="Heading 4 Char"/>
    <w:basedOn w:val="DefaultParagraphFont"/>
    <w:link w:val="Heading4"/>
    <w:rsid w:val="006E0421"/>
    <w:rPr>
      <w:rFonts w:ascii="Times New Roman" w:eastAsia="MS Mincho" w:hAnsi="Times New Roman" w:cs="Times New Roman"/>
      <w:i/>
      <w:sz w:val="20"/>
      <w:szCs w:val="20"/>
      <w:lang w:eastAsia="fr-FR"/>
    </w:rPr>
  </w:style>
  <w:style w:type="character" w:customStyle="1" w:styleId="Heading5Char">
    <w:name w:val="Heading 5 Char"/>
    <w:basedOn w:val="DefaultParagraphFont"/>
    <w:link w:val="Heading5"/>
    <w:rsid w:val="006E0421"/>
    <w:rPr>
      <w:rFonts w:ascii="Calibri" w:eastAsia="MS Mincho" w:hAnsi="Calibri" w:cs="Times New Roman"/>
      <w:b/>
      <w:bCs/>
      <w:i/>
      <w:iCs/>
      <w:sz w:val="26"/>
      <w:szCs w:val="26"/>
      <w:lang w:eastAsia="fr-FR"/>
    </w:rPr>
  </w:style>
  <w:style w:type="character" w:customStyle="1" w:styleId="Heading6Char">
    <w:name w:val="Heading 6 Char"/>
    <w:basedOn w:val="DefaultParagraphFont"/>
    <w:link w:val="Heading6"/>
    <w:rsid w:val="006E0421"/>
    <w:rPr>
      <w:rFonts w:ascii="Calibri" w:eastAsia="MS Mincho" w:hAnsi="Calibri" w:cs="Times New Roman"/>
      <w:b/>
      <w:bCs/>
      <w:sz w:val="20"/>
      <w:szCs w:val="20"/>
      <w:lang w:eastAsia="fr-FR"/>
    </w:rPr>
  </w:style>
  <w:style w:type="character" w:customStyle="1" w:styleId="Heading7Char">
    <w:name w:val="Heading 7 Char"/>
    <w:basedOn w:val="DefaultParagraphFont"/>
    <w:link w:val="Heading7"/>
    <w:rsid w:val="006E0421"/>
    <w:rPr>
      <w:rFonts w:ascii="Calibri" w:eastAsia="MS Mincho" w:hAnsi="Calibri" w:cs="Times New Roman"/>
      <w:sz w:val="24"/>
      <w:szCs w:val="24"/>
      <w:lang w:eastAsia="fr-FR"/>
    </w:rPr>
  </w:style>
  <w:style w:type="character" w:customStyle="1" w:styleId="Heading8Char">
    <w:name w:val="Heading 8 Char"/>
    <w:basedOn w:val="DefaultParagraphFont"/>
    <w:link w:val="Heading8"/>
    <w:rsid w:val="006E0421"/>
    <w:rPr>
      <w:rFonts w:ascii="Calibri" w:eastAsia="MS Mincho" w:hAnsi="Calibri" w:cs="Times New Roman"/>
      <w:i/>
      <w:iCs/>
      <w:sz w:val="24"/>
      <w:szCs w:val="24"/>
      <w:lang w:eastAsia="fr-FR"/>
    </w:rPr>
  </w:style>
  <w:style w:type="character" w:customStyle="1" w:styleId="Heading9Char">
    <w:name w:val="Heading 9 Char"/>
    <w:basedOn w:val="DefaultParagraphFont"/>
    <w:link w:val="Heading9"/>
    <w:rsid w:val="006E0421"/>
    <w:rPr>
      <w:rFonts w:ascii="Cambria" w:eastAsia="MS Gothic" w:hAnsi="Cambria" w:cs="Times New Roman"/>
      <w:sz w:val="20"/>
      <w:szCs w:val="20"/>
      <w:lang w:eastAsia="fr-FR"/>
    </w:rPr>
  </w:style>
  <w:style w:type="paragraph" w:styleId="Footer">
    <w:name w:val="footer"/>
    <w:basedOn w:val="Normal"/>
    <w:link w:val="FooterChar"/>
    <w:rsid w:val="006E042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E0421"/>
    <w:rPr>
      <w:rFonts w:ascii="Times New Roman" w:eastAsia="MS Mincho" w:hAnsi="Times New Roman" w:cs="Times New Roman"/>
      <w:sz w:val="20"/>
      <w:szCs w:val="20"/>
      <w:lang w:eastAsia="fr-FR"/>
    </w:rPr>
  </w:style>
  <w:style w:type="character" w:styleId="PageNumber">
    <w:name w:val="page number"/>
    <w:basedOn w:val="DefaultParagraphFont"/>
    <w:rsid w:val="006E0421"/>
  </w:style>
  <w:style w:type="paragraph" w:customStyle="1" w:styleId="RTU-Title">
    <w:name w:val="RTU - Title"/>
    <w:basedOn w:val="Normal"/>
    <w:link w:val="RTU-TitleChar"/>
    <w:qFormat/>
    <w:rsid w:val="006E0421"/>
    <w:pPr>
      <w:jc w:val="center"/>
    </w:pPr>
    <w:rPr>
      <w:b/>
      <w:sz w:val="48"/>
    </w:rPr>
  </w:style>
  <w:style w:type="paragraph" w:customStyle="1" w:styleId="RTU-AuthorsNames">
    <w:name w:val="RTU - Author's Names"/>
    <w:basedOn w:val="Normal"/>
    <w:qFormat/>
    <w:rsid w:val="006E0421"/>
    <w:pPr>
      <w:jc w:val="center"/>
    </w:pPr>
    <w:rPr>
      <w:iCs/>
      <w:sz w:val="22"/>
      <w:lang w:eastAsia="en-US"/>
    </w:rPr>
  </w:style>
  <w:style w:type="character" w:customStyle="1" w:styleId="RTU-TitleChar">
    <w:name w:val="RTU - Title Char"/>
    <w:link w:val="RTU-Title"/>
    <w:rsid w:val="006E0421"/>
    <w:rPr>
      <w:rFonts w:ascii="Times New Roman" w:eastAsia="MS Mincho" w:hAnsi="Times New Roman" w:cs="Times New Roman"/>
      <w:b/>
      <w:sz w:val="48"/>
      <w:szCs w:val="20"/>
      <w:lang w:eastAsia="fr-FR"/>
    </w:rPr>
  </w:style>
  <w:style w:type="paragraph" w:customStyle="1" w:styleId="RTU-Heading1">
    <w:name w:val="RTU - Heading 1"/>
    <w:basedOn w:val="Normal"/>
    <w:link w:val="IEEE-SectionTitleChar"/>
    <w:qFormat/>
    <w:rsid w:val="006E0421"/>
    <w:pPr>
      <w:numPr>
        <w:numId w:val="1"/>
      </w:numPr>
      <w:spacing w:before="180" w:after="80"/>
      <w:jc w:val="center"/>
    </w:pPr>
    <w:rPr>
      <w:smallCaps/>
    </w:rPr>
  </w:style>
  <w:style w:type="paragraph" w:customStyle="1" w:styleId="RTU-Heading2">
    <w:name w:val="RTU - Heading 2"/>
    <w:basedOn w:val="Normal"/>
    <w:qFormat/>
    <w:rsid w:val="006E0421"/>
    <w:pPr>
      <w:keepNext/>
      <w:numPr>
        <w:ilvl w:val="1"/>
        <w:numId w:val="1"/>
      </w:numPr>
      <w:spacing w:before="80" w:after="40"/>
      <w:ind w:left="142"/>
      <w:outlineLvl w:val="1"/>
    </w:pPr>
    <w:rPr>
      <w:i/>
      <w:lang w:eastAsia="en-US"/>
    </w:rPr>
  </w:style>
  <w:style w:type="paragraph" w:customStyle="1" w:styleId="RTU-MainText">
    <w:name w:val="RTU - Main Text"/>
    <w:basedOn w:val="Normal"/>
    <w:link w:val="RTU-MainTextChar"/>
    <w:qFormat/>
    <w:rsid w:val="006E0421"/>
    <w:pPr>
      <w:spacing w:line="240" w:lineRule="exact"/>
      <w:ind w:firstLine="204"/>
      <w:jc w:val="both"/>
    </w:pPr>
  </w:style>
  <w:style w:type="character" w:customStyle="1" w:styleId="RTU-MainTextChar">
    <w:name w:val="RTU - Main Text Char"/>
    <w:link w:val="RTU-MainText"/>
    <w:rsid w:val="006E0421"/>
    <w:rPr>
      <w:rFonts w:ascii="Times New Roman" w:eastAsia="MS Mincho" w:hAnsi="Times New Roman" w:cs="Times New Roman"/>
      <w:sz w:val="20"/>
      <w:szCs w:val="20"/>
      <w:lang w:eastAsia="fr-FR"/>
    </w:rPr>
  </w:style>
  <w:style w:type="paragraph" w:customStyle="1" w:styleId="RTU-References">
    <w:name w:val="RTU - References"/>
    <w:basedOn w:val="Normal"/>
    <w:qFormat/>
    <w:rsid w:val="006E0421"/>
    <w:pPr>
      <w:numPr>
        <w:numId w:val="2"/>
      </w:numPr>
      <w:tabs>
        <w:tab w:val="left" w:pos="357"/>
      </w:tabs>
      <w:jc w:val="both"/>
    </w:pPr>
    <w:rPr>
      <w:sz w:val="16"/>
    </w:rPr>
  </w:style>
  <w:style w:type="character" w:customStyle="1" w:styleId="IEEE-SectionTitleChar">
    <w:name w:val="IEEE - Section Title Char"/>
    <w:link w:val="RTU-Heading1"/>
    <w:rsid w:val="006E0421"/>
    <w:rPr>
      <w:rFonts w:ascii="Times New Roman" w:eastAsia="MS Mincho" w:hAnsi="Times New Roman" w:cs="Times New Roman"/>
      <w:smallCaps/>
      <w:sz w:val="20"/>
      <w:szCs w:val="20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4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421"/>
    <w:rPr>
      <w:rFonts w:ascii="Tahoma" w:eastAsia="MS Mincho" w:hAnsi="Tahoma" w:cs="Tahoma"/>
      <w:sz w:val="16"/>
      <w:szCs w:val="16"/>
      <w:lang w:eastAsia="fr-FR"/>
    </w:rPr>
  </w:style>
  <w:style w:type="paragraph" w:styleId="Header">
    <w:name w:val="header"/>
    <w:basedOn w:val="Normal"/>
    <w:link w:val="HeaderChar"/>
    <w:uiPriority w:val="99"/>
    <w:unhideWhenUsed/>
    <w:rsid w:val="00633F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3F72"/>
    <w:rPr>
      <w:rFonts w:ascii="Times New Roman" w:eastAsia="MS Mincho" w:hAnsi="Times New Roman" w:cs="Times New Roman"/>
      <w:sz w:val="20"/>
      <w:szCs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42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fr-FR"/>
    </w:rPr>
  </w:style>
  <w:style w:type="paragraph" w:styleId="Heading3">
    <w:name w:val="heading 3"/>
    <w:basedOn w:val="Normal"/>
    <w:next w:val="Normal"/>
    <w:link w:val="Heading3Char"/>
    <w:qFormat/>
    <w:rsid w:val="006E0421"/>
    <w:pPr>
      <w:keepNext/>
      <w:numPr>
        <w:ilvl w:val="2"/>
        <w:numId w:val="1"/>
      </w:numPr>
      <w:jc w:val="center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qFormat/>
    <w:rsid w:val="006E0421"/>
    <w:pPr>
      <w:keepNext/>
      <w:numPr>
        <w:ilvl w:val="3"/>
        <w:numId w:val="1"/>
      </w:numPr>
      <w:spacing w:after="120" w:line="216" w:lineRule="auto"/>
      <w:jc w:val="both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qFormat/>
    <w:rsid w:val="006E0421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E0421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qFormat/>
    <w:rsid w:val="006E0421"/>
    <w:pPr>
      <w:numPr>
        <w:ilvl w:val="6"/>
        <w:numId w:val="1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6E0421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6E0421"/>
    <w:pPr>
      <w:numPr>
        <w:ilvl w:val="8"/>
        <w:numId w:val="1"/>
      </w:numPr>
      <w:spacing w:before="240" w:after="60"/>
      <w:outlineLvl w:val="8"/>
    </w:pPr>
    <w:rPr>
      <w:rFonts w:ascii="Cambria" w:eastAsia="MS Gothic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E0421"/>
    <w:rPr>
      <w:rFonts w:ascii="Times New Roman" w:eastAsia="MS Mincho" w:hAnsi="Times New Roman" w:cs="Times New Roman"/>
      <w:i/>
      <w:sz w:val="20"/>
      <w:szCs w:val="20"/>
      <w:lang w:eastAsia="fr-FR"/>
    </w:rPr>
  </w:style>
  <w:style w:type="character" w:customStyle="1" w:styleId="Heading4Char">
    <w:name w:val="Heading 4 Char"/>
    <w:basedOn w:val="DefaultParagraphFont"/>
    <w:link w:val="Heading4"/>
    <w:rsid w:val="006E0421"/>
    <w:rPr>
      <w:rFonts w:ascii="Times New Roman" w:eastAsia="MS Mincho" w:hAnsi="Times New Roman" w:cs="Times New Roman"/>
      <w:i/>
      <w:sz w:val="20"/>
      <w:szCs w:val="20"/>
      <w:lang w:eastAsia="fr-FR"/>
    </w:rPr>
  </w:style>
  <w:style w:type="character" w:customStyle="1" w:styleId="Heading5Char">
    <w:name w:val="Heading 5 Char"/>
    <w:basedOn w:val="DefaultParagraphFont"/>
    <w:link w:val="Heading5"/>
    <w:rsid w:val="006E0421"/>
    <w:rPr>
      <w:rFonts w:ascii="Calibri" w:eastAsia="MS Mincho" w:hAnsi="Calibri" w:cs="Times New Roman"/>
      <w:b/>
      <w:bCs/>
      <w:i/>
      <w:iCs/>
      <w:sz w:val="26"/>
      <w:szCs w:val="26"/>
      <w:lang w:eastAsia="fr-FR"/>
    </w:rPr>
  </w:style>
  <w:style w:type="character" w:customStyle="1" w:styleId="Heading6Char">
    <w:name w:val="Heading 6 Char"/>
    <w:basedOn w:val="DefaultParagraphFont"/>
    <w:link w:val="Heading6"/>
    <w:rsid w:val="006E0421"/>
    <w:rPr>
      <w:rFonts w:ascii="Calibri" w:eastAsia="MS Mincho" w:hAnsi="Calibri" w:cs="Times New Roman"/>
      <w:b/>
      <w:bCs/>
      <w:sz w:val="20"/>
      <w:szCs w:val="20"/>
      <w:lang w:eastAsia="fr-FR"/>
    </w:rPr>
  </w:style>
  <w:style w:type="character" w:customStyle="1" w:styleId="Heading7Char">
    <w:name w:val="Heading 7 Char"/>
    <w:basedOn w:val="DefaultParagraphFont"/>
    <w:link w:val="Heading7"/>
    <w:rsid w:val="006E0421"/>
    <w:rPr>
      <w:rFonts w:ascii="Calibri" w:eastAsia="MS Mincho" w:hAnsi="Calibri" w:cs="Times New Roman"/>
      <w:sz w:val="24"/>
      <w:szCs w:val="24"/>
      <w:lang w:eastAsia="fr-FR"/>
    </w:rPr>
  </w:style>
  <w:style w:type="character" w:customStyle="1" w:styleId="Heading8Char">
    <w:name w:val="Heading 8 Char"/>
    <w:basedOn w:val="DefaultParagraphFont"/>
    <w:link w:val="Heading8"/>
    <w:rsid w:val="006E0421"/>
    <w:rPr>
      <w:rFonts w:ascii="Calibri" w:eastAsia="MS Mincho" w:hAnsi="Calibri" w:cs="Times New Roman"/>
      <w:i/>
      <w:iCs/>
      <w:sz w:val="24"/>
      <w:szCs w:val="24"/>
      <w:lang w:eastAsia="fr-FR"/>
    </w:rPr>
  </w:style>
  <w:style w:type="character" w:customStyle="1" w:styleId="Heading9Char">
    <w:name w:val="Heading 9 Char"/>
    <w:basedOn w:val="DefaultParagraphFont"/>
    <w:link w:val="Heading9"/>
    <w:rsid w:val="006E0421"/>
    <w:rPr>
      <w:rFonts w:ascii="Cambria" w:eastAsia="MS Gothic" w:hAnsi="Cambria" w:cs="Times New Roman"/>
      <w:sz w:val="20"/>
      <w:szCs w:val="20"/>
      <w:lang w:eastAsia="fr-FR"/>
    </w:rPr>
  </w:style>
  <w:style w:type="paragraph" w:styleId="Footer">
    <w:name w:val="footer"/>
    <w:basedOn w:val="Normal"/>
    <w:link w:val="FooterChar"/>
    <w:rsid w:val="006E042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E0421"/>
    <w:rPr>
      <w:rFonts w:ascii="Times New Roman" w:eastAsia="MS Mincho" w:hAnsi="Times New Roman" w:cs="Times New Roman"/>
      <w:sz w:val="20"/>
      <w:szCs w:val="20"/>
      <w:lang w:eastAsia="fr-FR"/>
    </w:rPr>
  </w:style>
  <w:style w:type="character" w:styleId="PageNumber">
    <w:name w:val="page number"/>
    <w:basedOn w:val="DefaultParagraphFont"/>
    <w:rsid w:val="006E0421"/>
  </w:style>
  <w:style w:type="paragraph" w:customStyle="1" w:styleId="RTU-Title">
    <w:name w:val="RTU - Title"/>
    <w:basedOn w:val="Normal"/>
    <w:link w:val="RTU-TitleChar"/>
    <w:qFormat/>
    <w:rsid w:val="006E0421"/>
    <w:pPr>
      <w:jc w:val="center"/>
    </w:pPr>
    <w:rPr>
      <w:b/>
      <w:sz w:val="48"/>
    </w:rPr>
  </w:style>
  <w:style w:type="paragraph" w:customStyle="1" w:styleId="RTU-AuthorsNames">
    <w:name w:val="RTU - Author's Names"/>
    <w:basedOn w:val="Normal"/>
    <w:qFormat/>
    <w:rsid w:val="006E0421"/>
    <w:pPr>
      <w:jc w:val="center"/>
    </w:pPr>
    <w:rPr>
      <w:iCs/>
      <w:sz w:val="22"/>
      <w:lang w:eastAsia="en-US"/>
    </w:rPr>
  </w:style>
  <w:style w:type="character" w:customStyle="1" w:styleId="RTU-TitleChar">
    <w:name w:val="RTU - Title Char"/>
    <w:link w:val="RTU-Title"/>
    <w:rsid w:val="006E0421"/>
    <w:rPr>
      <w:rFonts w:ascii="Times New Roman" w:eastAsia="MS Mincho" w:hAnsi="Times New Roman" w:cs="Times New Roman"/>
      <w:b/>
      <w:sz w:val="48"/>
      <w:szCs w:val="20"/>
      <w:lang w:eastAsia="fr-FR"/>
    </w:rPr>
  </w:style>
  <w:style w:type="paragraph" w:customStyle="1" w:styleId="RTU-Heading1">
    <w:name w:val="RTU - Heading 1"/>
    <w:basedOn w:val="Normal"/>
    <w:link w:val="IEEE-SectionTitleChar"/>
    <w:qFormat/>
    <w:rsid w:val="006E0421"/>
    <w:pPr>
      <w:numPr>
        <w:numId w:val="1"/>
      </w:numPr>
      <w:spacing w:before="180" w:after="80"/>
      <w:jc w:val="center"/>
    </w:pPr>
    <w:rPr>
      <w:smallCaps/>
    </w:rPr>
  </w:style>
  <w:style w:type="paragraph" w:customStyle="1" w:styleId="RTU-Heading2">
    <w:name w:val="RTU - Heading 2"/>
    <w:basedOn w:val="Normal"/>
    <w:qFormat/>
    <w:rsid w:val="006E0421"/>
    <w:pPr>
      <w:keepNext/>
      <w:numPr>
        <w:ilvl w:val="1"/>
        <w:numId w:val="1"/>
      </w:numPr>
      <w:spacing w:before="80" w:after="40"/>
      <w:ind w:left="142"/>
      <w:outlineLvl w:val="1"/>
    </w:pPr>
    <w:rPr>
      <w:i/>
      <w:lang w:eastAsia="en-US"/>
    </w:rPr>
  </w:style>
  <w:style w:type="paragraph" w:customStyle="1" w:styleId="RTU-MainText">
    <w:name w:val="RTU - Main Text"/>
    <w:basedOn w:val="Normal"/>
    <w:link w:val="RTU-MainTextChar"/>
    <w:qFormat/>
    <w:rsid w:val="006E0421"/>
    <w:pPr>
      <w:spacing w:line="240" w:lineRule="exact"/>
      <w:ind w:firstLine="204"/>
      <w:jc w:val="both"/>
    </w:pPr>
  </w:style>
  <w:style w:type="character" w:customStyle="1" w:styleId="RTU-MainTextChar">
    <w:name w:val="RTU - Main Text Char"/>
    <w:link w:val="RTU-MainText"/>
    <w:rsid w:val="006E0421"/>
    <w:rPr>
      <w:rFonts w:ascii="Times New Roman" w:eastAsia="MS Mincho" w:hAnsi="Times New Roman" w:cs="Times New Roman"/>
      <w:sz w:val="20"/>
      <w:szCs w:val="20"/>
      <w:lang w:eastAsia="fr-FR"/>
    </w:rPr>
  </w:style>
  <w:style w:type="paragraph" w:customStyle="1" w:styleId="RTU-References">
    <w:name w:val="RTU - References"/>
    <w:basedOn w:val="Normal"/>
    <w:qFormat/>
    <w:rsid w:val="006E0421"/>
    <w:pPr>
      <w:numPr>
        <w:numId w:val="2"/>
      </w:numPr>
      <w:tabs>
        <w:tab w:val="left" w:pos="357"/>
      </w:tabs>
      <w:jc w:val="both"/>
    </w:pPr>
    <w:rPr>
      <w:sz w:val="16"/>
    </w:rPr>
  </w:style>
  <w:style w:type="character" w:customStyle="1" w:styleId="IEEE-SectionTitleChar">
    <w:name w:val="IEEE - Section Title Char"/>
    <w:link w:val="RTU-Heading1"/>
    <w:rsid w:val="006E0421"/>
    <w:rPr>
      <w:rFonts w:ascii="Times New Roman" w:eastAsia="MS Mincho" w:hAnsi="Times New Roman" w:cs="Times New Roman"/>
      <w:smallCaps/>
      <w:sz w:val="20"/>
      <w:szCs w:val="20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4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421"/>
    <w:rPr>
      <w:rFonts w:ascii="Tahoma" w:eastAsia="MS Mincho" w:hAnsi="Tahoma" w:cs="Tahoma"/>
      <w:sz w:val="16"/>
      <w:szCs w:val="16"/>
      <w:lang w:eastAsia="fr-FR"/>
    </w:rPr>
  </w:style>
  <w:style w:type="paragraph" w:styleId="Header">
    <w:name w:val="header"/>
    <w:basedOn w:val="Normal"/>
    <w:link w:val="HeaderChar"/>
    <w:uiPriority w:val="99"/>
    <w:unhideWhenUsed/>
    <w:rsid w:val="00633F7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3F72"/>
    <w:rPr>
      <w:rFonts w:ascii="Times New Roman" w:eastAsia="MS Mincho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2936</Characters>
  <Application>Microsoft Office Word</Application>
  <DocSecurity>0</DocSecurity>
  <Lines>24</Lines>
  <Paragraphs>6</Paragraphs>
  <ScaleCrop>false</ScaleCrop>
  <Company>DnB Bank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D</cp:lastModifiedBy>
  <cp:revision>2</cp:revision>
  <dcterms:created xsi:type="dcterms:W3CDTF">2013-10-01T10:25:00Z</dcterms:created>
  <dcterms:modified xsi:type="dcterms:W3CDTF">2013-10-01T10:26:00Z</dcterms:modified>
</cp:coreProperties>
</file>