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2152D" w14:textId="77777777" w:rsidR="00D518DB" w:rsidRPr="003F48EC" w:rsidRDefault="00D518DB" w:rsidP="000214A1">
      <w:pPr>
        <w:pStyle w:val="Authornames"/>
        <w:rPr>
          <w:b/>
        </w:rPr>
      </w:pPr>
      <w:r w:rsidRPr="003F48EC">
        <w:rPr>
          <w:b/>
        </w:rPr>
        <w:t>Exploring dual solvatochromic traits in novel fluorescent benzanthrone ethynyl derivatives</w:t>
      </w:r>
    </w:p>
    <w:p w14:paraId="710518B9" w14:textId="31F17FD6" w:rsidR="000214A1" w:rsidRPr="003F48EC" w:rsidRDefault="000214A1" w:rsidP="000214A1">
      <w:pPr>
        <w:pStyle w:val="Authornames"/>
      </w:pPr>
      <w:r w:rsidRPr="003F48EC">
        <w:t xml:space="preserve">Armands Maļeckis </w:t>
      </w:r>
      <w:r w:rsidRPr="003F48EC">
        <w:rPr>
          <w:vertAlign w:val="superscript"/>
        </w:rPr>
        <w:t>a</w:t>
      </w:r>
      <w:r w:rsidRPr="003F48EC">
        <w:t xml:space="preserve">*, Marija Cvetinska </w:t>
      </w:r>
      <w:r w:rsidRPr="003F48EC">
        <w:rPr>
          <w:vertAlign w:val="superscript"/>
        </w:rPr>
        <w:t>a</w:t>
      </w:r>
      <w:r w:rsidRPr="003F48EC">
        <w:t xml:space="preserve">, Evans Griškjāns </w:t>
      </w:r>
      <w:proofErr w:type="gramStart"/>
      <w:r w:rsidRPr="003F48EC">
        <w:rPr>
          <w:vertAlign w:val="superscript"/>
        </w:rPr>
        <w:t>a</w:t>
      </w:r>
      <w:r w:rsidRPr="003F48EC">
        <w:t xml:space="preserve"> and</w:t>
      </w:r>
      <w:proofErr w:type="gramEnd"/>
      <w:r w:rsidRPr="003F48EC">
        <w:t xml:space="preserve"> Elena Kirilova </w:t>
      </w:r>
      <w:r w:rsidRPr="003F48EC">
        <w:rPr>
          <w:vertAlign w:val="superscript"/>
        </w:rPr>
        <w:t>b</w:t>
      </w:r>
    </w:p>
    <w:p w14:paraId="6B925EAD" w14:textId="77777777" w:rsidR="000214A1" w:rsidRPr="003F48EC" w:rsidRDefault="000214A1" w:rsidP="000214A1">
      <w:pPr>
        <w:pStyle w:val="Affiliation"/>
      </w:pPr>
      <w:proofErr w:type="spellStart"/>
      <w:proofErr w:type="gramStart"/>
      <w:r w:rsidRPr="003F48EC">
        <w:t>a</w:t>
      </w:r>
      <w:proofErr w:type="spellEnd"/>
      <w:proofErr w:type="gramEnd"/>
      <w:r w:rsidRPr="003F48EC">
        <w:t xml:space="preserve"> Institute of Technology of Organic Chemistry, Faculty of Materials Science and Applied Chemistry, Riga Technical University, Riga, Latvia;</w:t>
      </w:r>
    </w:p>
    <w:p w14:paraId="6946FB38" w14:textId="77777777" w:rsidR="000214A1" w:rsidRPr="003F48EC" w:rsidRDefault="000214A1" w:rsidP="000214A1">
      <w:pPr>
        <w:pStyle w:val="Affiliation"/>
      </w:pPr>
      <w:r w:rsidRPr="003F48EC">
        <w:t>b Department of Applied Chemistry, Institute of Life Sciences and Technology, Daugavpils University, Daugavpils, Latvia</w:t>
      </w:r>
    </w:p>
    <w:p w14:paraId="63209498" w14:textId="77777777" w:rsidR="000214A1" w:rsidRPr="003F48EC" w:rsidRDefault="000214A1" w:rsidP="000214A1">
      <w:pPr>
        <w:pStyle w:val="Correspondencedetails"/>
        <w:rPr>
          <w:lang w:val="en-US"/>
        </w:rPr>
      </w:pPr>
      <w:r w:rsidRPr="003F48EC">
        <w:t>*</w:t>
      </w:r>
      <w:r w:rsidRPr="003F48EC">
        <w:rPr>
          <w:lang w:val="en-US"/>
        </w:rPr>
        <w:t xml:space="preserve">Corresponding author. Institute of Technology of Organic Chemistry, Faculty of Materials Science and Applied Chemistry, Riga Technical University, P. Valdena Str. 3, LV-1048 Riga, Latvia. </w:t>
      </w:r>
      <w:r w:rsidRPr="003F48EC">
        <w:rPr>
          <w:i/>
          <w:iCs/>
          <w:lang w:val="en-US"/>
        </w:rPr>
        <w:t>E-mail address</w:t>
      </w:r>
      <w:r w:rsidRPr="003F48EC">
        <w:rPr>
          <w:lang w:val="en-US"/>
        </w:rPr>
        <w:t xml:space="preserve">: </w:t>
      </w:r>
      <w:hyperlink r:id="rId6" w:history="1">
        <w:r w:rsidRPr="003F48EC">
          <w:rPr>
            <w:rStyle w:val="a7"/>
            <w:lang w:val="en-US"/>
          </w:rPr>
          <w:t>armands5maleckis@inbox.lv</w:t>
        </w:r>
      </w:hyperlink>
      <w:r w:rsidRPr="003F48EC">
        <w:rPr>
          <w:lang w:val="en-US"/>
        </w:rPr>
        <w:t xml:space="preserve"> (A. Maļeckis).</w:t>
      </w:r>
    </w:p>
    <w:p w14:paraId="4E5DE76A" w14:textId="77777777" w:rsidR="000214A1" w:rsidRPr="003F48EC" w:rsidRDefault="000214A1">
      <w:pPr>
        <w:spacing w:line="259" w:lineRule="auto"/>
        <w:rPr>
          <w:rFonts w:ascii="Times New Roman" w:hAnsi="Times New Roman" w:cs="Times New Roman"/>
          <w:b/>
        </w:rPr>
      </w:pPr>
    </w:p>
    <w:p w14:paraId="5D98BF08" w14:textId="5E47F239" w:rsidR="000214A1" w:rsidRPr="003F48EC" w:rsidRDefault="000214A1" w:rsidP="000214A1">
      <w:pPr>
        <w:pStyle w:val="Articletitle"/>
        <w:jc w:val="center"/>
        <w:rPr>
          <w:lang w:val="en-US"/>
        </w:rPr>
      </w:pPr>
      <w:r w:rsidRPr="003F48EC">
        <w:rPr>
          <w:lang w:val="en-US"/>
        </w:rPr>
        <w:t>Supplemental material</w:t>
      </w:r>
    </w:p>
    <w:p w14:paraId="16753FEB" w14:textId="2B21E514" w:rsidR="000214A1" w:rsidRPr="003F48EC" w:rsidRDefault="000214A1">
      <w:pPr>
        <w:spacing w:line="259" w:lineRule="auto"/>
        <w:rPr>
          <w:rFonts w:ascii="Times New Roman" w:hAnsi="Times New Roman" w:cs="Times New Roman"/>
          <w:b/>
          <w:lang w:val="en-US"/>
        </w:rPr>
      </w:pPr>
      <w:r w:rsidRPr="003F48EC">
        <w:rPr>
          <w:rFonts w:ascii="Times New Roman" w:hAnsi="Times New Roman" w:cs="Times New Roman"/>
          <w:b/>
          <w:lang w:val="en-US"/>
        </w:rPr>
        <w:br w:type="page"/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4"/>
        <w:gridCol w:w="2835"/>
        <w:gridCol w:w="1438"/>
      </w:tblGrid>
      <w:tr w:rsidR="000214A1" w:rsidRPr="003F48EC" w14:paraId="51575AF9" w14:textId="77777777" w:rsidTr="0098744E">
        <w:trPr>
          <w:trHeight w:val="1"/>
          <w:jc w:val="center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F964D1" w14:textId="77777777" w:rsidR="000214A1" w:rsidRPr="003F48EC" w:rsidRDefault="000214A1" w:rsidP="009874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3F48EC">
              <w:rPr>
                <w:rFonts w:ascii="Times New Roman" w:eastAsia="Calibri" w:hAnsi="Times New Roman" w:cs="Times New Roman"/>
                <w:lang w:val="en-US"/>
              </w:rPr>
              <w:lastRenderedPageBreak/>
              <w:t>[M+H]</w:t>
            </w:r>
            <w:r w:rsidRPr="003F48EC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+</w:t>
            </w:r>
            <w:r w:rsidRPr="003F48EC">
              <w:rPr>
                <w:rFonts w:ascii="Times New Roman" w:eastAsia="Calibri" w:hAnsi="Times New Roman" w:cs="Times New Roman"/>
                <w:lang w:val="en-US"/>
              </w:rPr>
              <w:t xml:space="preserve"> calc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9D4B8A" w14:textId="77777777" w:rsidR="000214A1" w:rsidRPr="003F48EC" w:rsidRDefault="000214A1" w:rsidP="009874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3F48EC">
              <w:rPr>
                <w:rFonts w:ascii="Times New Roman" w:eastAsia="Calibri" w:hAnsi="Times New Roman" w:cs="Times New Roman"/>
                <w:lang w:val="en-US"/>
              </w:rPr>
              <w:t>[M+H]</w:t>
            </w:r>
            <w:r w:rsidRPr="003F48EC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+</w:t>
            </w:r>
            <w:r w:rsidRPr="003F48EC">
              <w:rPr>
                <w:rFonts w:ascii="Times New Roman" w:eastAsia="Calibri" w:hAnsi="Times New Roman" w:cs="Times New Roman"/>
                <w:lang w:val="en-US"/>
              </w:rPr>
              <w:t xml:space="preserve">  found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67CE04" w14:textId="77777777" w:rsidR="000214A1" w:rsidRPr="003F48EC" w:rsidRDefault="000214A1" w:rsidP="009874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3F48EC">
              <w:rPr>
                <w:rFonts w:ascii="Times New Roman" w:eastAsia="Calibri" w:hAnsi="Times New Roman" w:cs="Times New Roman"/>
                <w:lang w:val="en-US"/>
              </w:rPr>
              <w:t>Δ</w:t>
            </w:r>
          </w:p>
        </w:tc>
      </w:tr>
      <w:tr w:rsidR="000214A1" w:rsidRPr="003F48EC" w14:paraId="1A3ADD04" w14:textId="77777777" w:rsidTr="0098744E">
        <w:trPr>
          <w:trHeight w:val="1"/>
          <w:jc w:val="center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F49F566" w14:textId="77777777" w:rsidR="000214A1" w:rsidRPr="003F48EC" w:rsidRDefault="000214A1" w:rsidP="009874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F48EC">
              <w:rPr>
                <w:rFonts w:ascii="Times New Roman" w:hAnsi="Times New Roman" w:cs="Times New Roman"/>
                <w:color w:val="000000"/>
                <w:lang w:val="en-US"/>
              </w:rPr>
              <w:t>349,1023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5815F4" w14:textId="77777777" w:rsidR="000214A1" w:rsidRPr="003F48EC" w:rsidRDefault="000214A1" w:rsidP="0098744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F48EC">
              <w:rPr>
                <w:rFonts w:ascii="Times New Roman" w:hAnsi="Times New Roman" w:cs="Times New Roman"/>
                <w:color w:val="000000"/>
                <w:lang w:val="en-US"/>
              </w:rPr>
              <w:t>349,1031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54F31EC" w14:textId="77777777" w:rsidR="000214A1" w:rsidRPr="003F48EC" w:rsidRDefault="000214A1" w:rsidP="0098744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F48EC">
              <w:rPr>
                <w:rFonts w:ascii="Times New Roman" w:hAnsi="Times New Roman" w:cs="Times New Roman"/>
                <w:color w:val="000000"/>
                <w:lang w:val="en-US"/>
              </w:rPr>
              <w:t>0,0008</w:t>
            </w:r>
          </w:p>
        </w:tc>
      </w:tr>
    </w:tbl>
    <w:p w14:paraId="0EB6070E" w14:textId="417DFCE1" w:rsidR="000214A1" w:rsidRPr="003F48EC" w:rsidRDefault="000214A1" w:rsidP="000214A1">
      <w:pPr>
        <w:jc w:val="center"/>
        <w:rPr>
          <w:rFonts w:ascii="Times New Roman" w:hAnsi="Times New Roman" w:cs="Times New Roman"/>
          <w:lang w:val="en-US"/>
        </w:rPr>
      </w:pPr>
      <w:r w:rsidRPr="003F48E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57FE4505" wp14:editId="50AABF69">
            <wp:extent cx="5274310" cy="1880870"/>
            <wp:effectExtent l="0" t="0" r="2540" b="5080"/>
            <wp:docPr id="22" name="Attēls 22" descr="Attēls, kurā ir teks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Attēls 22" descr="Attēls, kurā ir teksts&#10;&#10;Apraksts ģenerēts automātisk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C7804" w14:textId="206A1C65" w:rsidR="00F16567" w:rsidRPr="003F48EC" w:rsidRDefault="008C7449" w:rsidP="008C7449">
      <w:pPr>
        <w:jc w:val="both"/>
        <w:rPr>
          <w:rFonts w:ascii="Times New Roman" w:hAnsi="Times New Roman" w:cs="Times New Roman"/>
          <w:lang w:val="en-US"/>
        </w:rPr>
      </w:pPr>
      <w:r w:rsidRPr="003F48EC">
        <w:rPr>
          <w:rFonts w:ascii="Times New Roman" w:hAnsi="Times New Roman" w:cs="Times New Roman"/>
          <w:lang w:val="en-US"/>
        </w:rPr>
        <w:t>Figure S1. Compound 2a HRMS spectrum.</w:t>
      </w:r>
    </w:p>
    <w:p w14:paraId="48E3A443" w14:textId="77777777" w:rsidR="008C7449" w:rsidRPr="003F48EC" w:rsidRDefault="008C7449" w:rsidP="008C7449">
      <w:pPr>
        <w:jc w:val="both"/>
        <w:rPr>
          <w:rFonts w:ascii="Times New Roman" w:hAnsi="Times New Roman" w:cs="Times New Roman"/>
          <w:lang w:val="en-US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4"/>
        <w:gridCol w:w="2835"/>
        <w:gridCol w:w="1438"/>
      </w:tblGrid>
      <w:tr w:rsidR="00F16567" w:rsidRPr="003F48EC" w14:paraId="12DDEDF8" w14:textId="77777777" w:rsidTr="003D71FE">
        <w:trPr>
          <w:trHeight w:val="1"/>
          <w:jc w:val="center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65224B" w14:textId="77777777" w:rsidR="00F16567" w:rsidRPr="003F48EC" w:rsidRDefault="00F16567" w:rsidP="003D71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3F48EC">
              <w:rPr>
                <w:rFonts w:ascii="Times New Roman" w:eastAsia="Calibri" w:hAnsi="Times New Roman" w:cs="Times New Roman"/>
                <w:lang w:val="en-US"/>
              </w:rPr>
              <w:t>[M+H]</w:t>
            </w:r>
            <w:r w:rsidRPr="003F48EC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+</w:t>
            </w:r>
            <w:r w:rsidRPr="003F48EC">
              <w:rPr>
                <w:rFonts w:ascii="Times New Roman" w:eastAsia="Calibri" w:hAnsi="Times New Roman" w:cs="Times New Roman"/>
                <w:lang w:val="en-US"/>
              </w:rPr>
              <w:t xml:space="preserve"> calc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1865E" w14:textId="77777777" w:rsidR="00F16567" w:rsidRPr="003F48EC" w:rsidRDefault="00F16567" w:rsidP="003D71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3F48EC">
              <w:rPr>
                <w:rFonts w:ascii="Times New Roman" w:eastAsia="Calibri" w:hAnsi="Times New Roman" w:cs="Times New Roman"/>
                <w:lang w:val="en-US"/>
              </w:rPr>
              <w:t>[M+H]</w:t>
            </w:r>
            <w:r w:rsidRPr="003F48EC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+</w:t>
            </w:r>
            <w:r w:rsidRPr="003F48EC">
              <w:rPr>
                <w:rFonts w:ascii="Times New Roman" w:eastAsia="Calibri" w:hAnsi="Times New Roman" w:cs="Times New Roman"/>
                <w:lang w:val="en-US"/>
              </w:rPr>
              <w:t xml:space="preserve">  found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EC8603" w14:textId="77777777" w:rsidR="00F16567" w:rsidRPr="003F48EC" w:rsidRDefault="00F16567" w:rsidP="003D71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3F48EC">
              <w:rPr>
                <w:rFonts w:ascii="Times New Roman" w:eastAsia="Calibri" w:hAnsi="Times New Roman" w:cs="Times New Roman"/>
                <w:lang w:val="en-US"/>
              </w:rPr>
              <w:t>Δ</w:t>
            </w:r>
          </w:p>
        </w:tc>
      </w:tr>
      <w:tr w:rsidR="00F16567" w:rsidRPr="003F48EC" w14:paraId="0192622C" w14:textId="77777777" w:rsidTr="003D71FE">
        <w:trPr>
          <w:trHeight w:val="1"/>
          <w:jc w:val="center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6FF0481" w14:textId="34EC9CF5" w:rsidR="00F16567" w:rsidRPr="003F48EC" w:rsidRDefault="00F16567" w:rsidP="003D71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F48EC">
              <w:rPr>
                <w:rFonts w:ascii="Times New Roman" w:hAnsi="Times New Roman" w:cs="Times New Roman"/>
                <w:color w:val="000000"/>
                <w:lang w:val="en-US"/>
              </w:rPr>
              <w:t>327,1200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5CB8A8" w14:textId="310BCBD1" w:rsidR="00F16567" w:rsidRPr="003F48EC" w:rsidRDefault="00F16567" w:rsidP="003D71F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F48EC">
              <w:rPr>
                <w:rFonts w:ascii="Times New Roman" w:hAnsi="Times New Roman" w:cs="Times New Roman"/>
                <w:color w:val="000000"/>
                <w:lang w:val="en-US"/>
              </w:rPr>
              <w:t>327,1185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024DF2B" w14:textId="489A1618" w:rsidR="00F16567" w:rsidRPr="003F48EC" w:rsidRDefault="00F16567" w:rsidP="003D71F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F48EC">
              <w:rPr>
                <w:rFonts w:ascii="Times New Roman" w:hAnsi="Times New Roman" w:cs="Times New Roman"/>
                <w:color w:val="000000"/>
                <w:lang w:val="en-US"/>
              </w:rPr>
              <w:t>0,0015</w:t>
            </w:r>
          </w:p>
        </w:tc>
      </w:tr>
    </w:tbl>
    <w:p w14:paraId="05219D7E" w14:textId="5C8A1A35" w:rsidR="00FB37A4" w:rsidRPr="003F48EC" w:rsidRDefault="0021297E" w:rsidP="00A6235F">
      <w:pPr>
        <w:rPr>
          <w:rFonts w:ascii="Times New Roman" w:hAnsi="Times New Roman" w:cs="Times New Roman"/>
          <w:lang w:val="en-US"/>
        </w:rPr>
      </w:pPr>
      <w:r w:rsidRPr="003F48E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6C2973AF" wp14:editId="3059B5E4">
            <wp:extent cx="5274310" cy="1881147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81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8B4D9" w14:textId="36F22430" w:rsidR="003B295A" w:rsidRPr="003F48EC" w:rsidRDefault="008C7449" w:rsidP="008C7449">
      <w:pPr>
        <w:jc w:val="both"/>
        <w:rPr>
          <w:rFonts w:ascii="Times New Roman" w:hAnsi="Times New Roman" w:cs="Times New Roman"/>
          <w:lang w:val="en-US"/>
        </w:rPr>
      </w:pPr>
      <w:r w:rsidRPr="003F48EC">
        <w:rPr>
          <w:rFonts w:ascii="Times New Roman" w:hAnsi="Times New Roman" w:cs="Times New Roman"/>
          <w:lang w:val="en-US"/>
        </w:rPr>
        <w:t>Figure S2. Compound 2b HRMS spectrum.</w:t>
      </w:r>
    </w:p>
    <w:p w14:paraId="7CD607DB" w14:textId="77777777" w:rsidR="008C7449" w:rsidRPr="003F48EC" w:rsidRDefault="008C7449" w:rsidP="008C7449">
      <w:pPr>
        <w:jc w:val="both"/>
        <w:rPr>
          <w:rFonts w:ascii="Times New Roman" w:hAnsi="Times New Roman" w:cs="Times New Roman"/>
          <w:lang w:val="en-US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4"/>
        <w:gridCol w:w="2835"/>
        <w:gridCol w:w="1438"/>
      </w:tblGrid>
      <w:tr w:rsidR="008B4388" w:rsidRPr="003F48EC" w14:paraId="4767FEE6" w14:textId="77777777" w:rsidTr="003D71FE">
        <w:trPr>
          <w:trHeight w:val="1"/>
          <w:jc w:val="center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C0BA20" w14:textId="77777777" w:rsidR="008B4388" w:rsidRPr="003F48EC" w:rsidRDefault="008B4388" w:rsidP="003D71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3F48EC">
              <w:rPr>
                <w:rFonts w:ascii="Times New Roman" w:eastAsia="Calibri" w:hAnsi="Times New Roman" w:cs="Times New Roman"/>
                <w:lang w:val="en-US"/>
              </w:rPr>
              <w:t>[M+H]</w:t>
            </w:r>
            <w:r w:rsidRPr="003F48EC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+</w:t>
            </w:r>
            <w:r w:rsidRPr="003F48EC">
              <w:rPr>
                <w:rFonts w:ascii="Times New Roman" w:eastAsia="Calibri" w:hAnsi="Times New Roman" w:cs="Times New Roman"/>
                <w:lang w:val="en-US"/>
              </w:rPr>
              <w:t xml:space="preserve"> calc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1136D" w14:textId="77777777" w:rsidR="008B4388" w:rsidRPr="003F48EC" w:rsidRDefault="008B4388" w:rsidP="003D71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3F48EC">
              <w:rPr>
                <w:rFonts w:ascii="Times New Roman" w:eastAsia="Calibri" w:hAnsi="Times New Roman" w:cs="Times New Roman"/>
                <w:lang w:val="en-US"/>
              </w:rPr>
              <w:t>[M+H]</w:t>
            </w:r>
            <w:r w:rsidRPr="003F48EC">
              <w:rPr>
                <w:rFonts w:ascii="Times New Roman" w:eastAsia="Calibri" w:hAnsi="Times New Roman" w:cs="Times New Roman"/>
                <w:vertAlign w:val="superscript"/>
                <w:lang w:val="en-US"/>
              </w:rPr>
              <w:t>+</w:t>
            </w:r>
            <w:r w:rsidRPr="003F48EC">
              <w:rPr>
                <w:rFonts w:ascii="Times New Roman" w:eastAsia="Calibri" w:hAnsi="Times New Roman" w:cs="Times New Roman"/>
                <w:lang w:val="en-US"/>
              </w:rPr>
              <w:t xml:space="preserve">  found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43001D" w14:textId="77777777" w:rsidR="008B4388" w:rsidRPr="003F48EC" w:rsidRDefault="008B4388" w:rsidP="003D71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3F48EC">
              <w:rPr>
                <w:rFonts w:ascii="Times New Roman" w:eastAsia="Calibri" w:hAnsi="Times New Roman" w:cs="Times New Roman"/>
                <w:lang w:val="en-US"/>
              </w:rPr>
              <w:t>Δ</w:t>
            </w:r>
          </w:p>
        </w:tc>
      </w:tr>
      <w:tr w:rsidR="008B4388" w:rsidRPr="003F48EC" w14:paraId="0B0DD851" w14:textId="77777777" w:rsidTr="003D71FE">
        <w:trPr>
          <w:trHeight w:val="1"/>
          <w:jc w:val="center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AA9764" w14:textId="26D94101" w:rsidR="008B4388" w:rsidRPr="003F48EC" w:rsidRDefault="008B4388" w:rsidP="003D71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F48EC">
              <w:rPr>
                <w:rFonts w:ascii="Times New Roman" w:hAnsi="Times New Roman" w:cs="Times New Roman"/>
                <w:color w:val="000000"/>
                <w:lang w:val="en-US"/>
              </w:rPr>
              <w:t>359,1067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A7ECF5D" w14:textId="7E5C201C" w:rsidR="008B4388" w:rsidRPr="003F48EC" w:rsidRDefault="00C1480A" w:rsidP="003D71F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F48EC">
              <w:rPr>
                <w:rFonts w:ascii="Times New Roman" w:hAnsi="Times New Roman" w:cs="Times New Roman"/>
                <w:color w:val="000000"/>
                <w:lang w:val="en-US"/>
              </w:rPr>
              <w:t>359,1065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DE5FC53" w14:textId="7D9D7B40" w:rsidR="008B4388" w:rsidRPr="003F48EC" w:rsidRDefault="00C1480A" w:rsidP="003D71F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3F48EC">
              <w:rPr>
                <w:rFonts w:ascii="Times New Roman" w:hAnsi="Times New Roman" w:cs="Times New Roman"/>
                <w:color w:val="000000"/>
                <w:lang w:val="en-US"/>
              </w:rPr>
              <w:t>0,0002</w:t>
            </w:r>
          </w:p>
        </w:tc>
      </w:tr>
    </w:tbl>
    <w:p w14:paraId="6D274FD3" w14:textId="75AE0ED3" w:rsidR="000214A1" w:rsidRPr="003F48EC" w:rsidRDefault="00C1480A" w:rsidP="000214A1">
      <w:pPr>
        <w:jc w:val="center"/>
        <w:rPr>
          <w:rFonts w:ascii="Times New Roman" w:hAnsi="Times New Roman" w:cs="Times New Roman"/>
          <w:lang w:val="en-US"/>
        </w:rPr>
      </w:pPr>
      <w:r w:rsidRPr="003F48EC">
        <w:rPr>
          <w:rFonts w:ascii="Times New Roman" w:hAnsi="Times New Roman" w:cs="Times New Roman"/>
          <w:noProof/>
          <w:lang w:val="en-US"/>
        </w:rPr>
        <w:drawing>
          <wp:inline distT="0" distB="0" distL="0" distR="0" wp14:anchorId="280BC374" wp14:editId="2C241721">
            <wp:extent cx="5274310" cy="1880870"/>
            <wp:effectExtent l="0" t="0" r="2540" b="5080"/>
            <wp:docPr id="3" name="Attēl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A91451" w14:textId="42033E3C" w:rsidR="008C7449" w:rsidRPr="003F48EC" w:rsidRDefault="008C7449" w:rsidP="008C7449">
      <w:pPr>
        <w:jc w:val="both"/>
        <w:rPr>
          <w:rFonts w:ascii="Times New Roman" w:hAnsi="Times New Roman" w:cs="Times New Roman"/>
          <w:lang w:val="en-US"/>
        </w:rPr>
      </w:pPr>
      <w:r w:rsidRPr="003F48EC">
        <w:rPr>
          <w:rFonts w:ascii="Times New Roman" w:hAnsi="Times New Roman" w:cs="Times New Roman"/>
          <w:lang w:val="en-US"/>
        </w:rPr>
        <w:t>Figure S3. Compound 2c HRMS spectrum.</w:t>
      </w:r>
    </w:p>
    <w:p w14:paraId="430103AC" w14:textId="3F3A8767" w:rsidR="003B295A" w:rsidRPr="003F48EC" w:rsidRDefault="000214A1" w:rsidP="000A1771">
      <w:pPr>
        <w:spacing w:line="259" w:lineRule="auto"/>
        <w:rPr>
          <w:rFonts w:ascii="Times New Roman" w:hAnsi="Times New Roman" w:cs="Times New Roman"/>
        </w:rPr>
      </w:pPr>
      <w:r w:rsidRPr="003F48EC">
        <w:rPr>
          <w:rFonts w:ascii="Times New Roman" w:hAnsi="Times New Roman" w:cs="Times New Roman"/>
        </w:rPr>
        <w:br w:type="page"/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4"/>
        <w:gridCol w:w="2835"/>
        <w:gridCol w:w="1438"/>
      </w:tblGrid>
      <w:tr w:rsidR="000214A1" w:rsidRPr="003F48EC" w14:paraId="71917BB6" w14:textId="77777777" w:rsidTr="00924DF3">
        <w:trPr>
          <w:trHeight w:val="1"/>
          <w:jc w:val="center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49895" w14:textId="77777777" w:rsidR="000214A1" w:rsidRPr="003F48EC" w:rsidRDefault="000214A1" w:rsidP="00924D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F48EC">
              <w:rPr>
                <w:rFonts w:ascii="Times New Roman" w:eastAsia="Calibri" w:hAnsi="Times New Roman" w:cs="Times New Roman"/>
              </w:rPr>
              <w:lastRenderedPageBreak/>
              <w:t>[M+H]</w:t>
            </w:r>
            <w:r w:rsidRPr="003F48EC">
              <w:rPr>
                <w:rFonts w:ascii="Times New Roman" w:eastAsia="Calibri" w:hAnsi="Times New Roman" w:cs="Times New Roman"/>
                <w:vertAlign w:val="superscript"/>
              </w:rPr>
              <w:t>+</w:t>
            </w:r>
            <w:r w:rsidRPr="003F48EC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3F48EC">
              <w:rPr>
                <w:rFonts w:ascii="Times New Roman" w:eastAsia="Calibri" w:hAnsi="Times New Roman" w:cs="Times New Roman"/>
              </w:rPr>
              <w:t>calc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E3C15" w14:textId="77777777" w:rsidR="000214A1" w:rsidRPr="003F48EC" w:rsidRDefault="000214A1" w:rsidP="00924D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F48EC">
              <w:rPr>
                <w:rFonts w:ascii="Times New Roman" w:eastAsia="Calibri" w:hAnsi="Times New Roman" w:cs="Times New Roman"/>
              </w:rPr>
              <w:t>[M+H]</w:t>
            </w:r>
            <w:r w:rsidRPr="003F48EC">
              <w:rPr>
                <w:rFonts w:ascii="Times New Roman" w:eastAsia="Calibri" w:hAnsi="Times New Roman" w:cs="Times New Roman"/>
                <w:vertAlign w:val="superscript"/>
              </w:rPr>
              <w:t>+</w:t>
            </w:r>
            <w:r w:rsidRPr="003F48EC">
              <w:rPr>
                <w:rFonts w:ascii="Times New Roman" w:eastAsia="Calibri" w:hAnsi="Times New Roman" w:cs="Times New Roman"/>
              </w:rPr>
              <w:t xml:space="preserve">  </w:t>
            </w:r>
            <w:proofErr w:type="spellStart"/>
            <w:r w:rsidRPr="003F48EC">
              <w:rPr>
                <w:rFonts w:ascii="Times New Roman" w:eastAsia="Calibri" w:hAnsi="Times New Roman" w:cs="Times New Roman"/>
              </w:rPr>
              <w:t>found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83D510" w14:textId="77777777" w:rsidR="000214A1" w:rsidRPr="003F48EC" w:rsidRDefault="000214A1" w:rsidP="00924D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F48EC">
              <w:rPr>
                <w:rFonts w:ascii="Times New Roman" w:eastAsia="Calibri" w:hAnsi="Times New Roman" w:cs="Times New Roman"/>
              </w:rPr>
              <w:t>Δ</w:t>
            </w:r>
          </w:p>
        </w:tc>
      </w:tr>
      <w:tr w:rsidR="000214A1" w:rsidRPr="003F48EC" w14:paraId="2AC630E3" w14:textId="77777777" w:rsidTr="00924DF3">
        <w:trPr>
          <w:trHeight w:val="1"/>
          <w:jc w:val="center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43D818" w14:textId="77777777" w:rsidR="000214A1" w:rsidRPr="003F48EC" w:rsidRDefault="000214A1" w:rsidP="00924D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F48EC">
              <w:rPr>
                <w:rFonts w:ascii="Times New Roman" w:hAnsi="Times New Roman" w:cs="Times New Roman"/>
                <w:color w:val="000000"/>
              </w:rPr>
              <w:t>361,1223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6C60EF9" w14:textId="77777777" w:rsidR="000214A1" w:rsidRPr="003F48EC" w:rsidRDefault="000214A1" w:rsidP="00924D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F48EC">
              <w:rPr>
                <w:rFonts w:ascii="Times New Roman" w:hAnsi="Times New Roman" w:cs="Times New Roman"/>
                <w:color w:val="000000"/>
              </w:rPr>
              <w:t>361,1209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73942D8" w14:textId="77777777" w:rsidR="000214A1" w:rsidRPr="003F48EC" w:rsidRDefault="000214A1" w:rsidP="00924DF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F48EC">
              <w:rPr>
                <w:rFonts w:ascii="Times New Roman" w:hAnsi="Times New Roman" w:cs="Times New Roman"/>
                <w:color w:val="000000"/>
              </w:rPr>
              <w:t>0,0014</w:t>
            </w:r>
          </w:p>
        </w:tc>
      </w:tr>
    </w:tbl>
    <w:p w14:paraId="420ED959" w14:textId="1118A038" w:rsidR="000214A1" w:rsidRPr="003F48EC" w:rsidRDefault="000214A1" w:rsidP="000214A1">
      <w:pPr>
        <w:rPr>
          <w:rFonts w:ascii="Times New Roman" w:hAnsi="Times New Roman" w:cs="Times New Roman"/>
        </w:rPr>
      </w:pPr>
      <w:r w:rsidRPr="003F48EC">
        <w:rPr>
          <w:rFonts w:ascii="Times New Roman" w:hAnsi="Times New Roman" w:cs="Times New Roman"/>
          <w:noProof/>
        </w:rPr>
        <w:drawing>
          <wp:inline distT="0" distB="0" distL="0" distR="0" wp14:anchorId="234D83FB" wp14:editId="25D12E2F">
            <wp:extent cx="5274310" cy="1880870"/>
            <wp:effectExtent l="0" t="0" r="2540" b="5080"/>
            <wp:docPr id="50" name="Attēls 50" descr="Изображение выглядит как диаграмм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Attēls 50" descr="Изображение выглядит как диаграмм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8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ACD34" w14:textId="6FD4A740" w:rsidR="000A1771" w:rsidRPr="003F48EC" w:rsidRDefault="000A1771" w:rsidP="000214A1">
      <w:pPr>
        <w:rPr>
          <w:rFonts w:ascii="Times New Roman" w:hAnsi="Times New Roman" w:cs="Times New Roman"/>
        </w:rPr>
      </w:pPr>
      <w:r w:rsidRPr="003F48EC">
        <w:rPr>
          <w:rFonts w:ascii="Times New Roman" w:hAnsi="Times New Roman" w:cs="Times New Roman"/>
          <w:lang w:val="en-US"/>
        </w:rPr>
        <w:t xml:space="preserve">Figure S4. Compound </w:t>
      </w:r>
      <w:r w:rsidRPr="003F48EC">
        <w:rPr>
          <w:rFonts w:ascii="Times New Roman" w:hAnsi="Times New Roman" w:cs="Times New Roman"/>
          <w:b/>
          <w:bCs/>
          <w:i/>
          <w:iCs/>
          <w:lang w:val="en-US"/>
        </w:rPr>
        <w:t>2d</w:t>
      </w:r>
      <w:r w:rsidRPr="003F48EC">
        <w:rPr>
          <w:rFonts w:ascii="Times New Roman" w:hAnsi="Times New Roman" w:cs="Times New Roman"/>
          <w:lang w:val="en-US"/>
        </w:rPr>
        <w:t xml:space="preserve"> HRMS spectrum.</w:t>
      </w:r>
    </w:p>
    <w:p w14:paraId="4BA47FAB" w14:textId="02981235" w:rsidR="003B295A" w:rsidRPr="003F48EC" w:rsidRDefault="003B295A" w:rsidP="000A1771">
      <w:pPr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64"/>
        <w:gridCol w:w="2835"/>
        <w:gridCol w:w="1438"/>
      </w:tblGrid>
      <w:tr w:rsidR="008B4388" w:rsidRPr="003F48EC" w14:paraId="1C1C3C87" w14:textId="77777777" w:rsidTr="003D71FE">
        <w:trPr>
          <w:trHeight w:val="1"/>
          <w:jc w:val="center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127C53" w14:textId="77777777" w:rsidR="008B4388" w:rsidRPr="003F48EC" w:rsidRDefault="008B4388" w:rsidP="003D71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F48EC">
              <w:rPr>
                <w:rFonts w:ascii="Times New Roman" w:eastAsia="Calibri" w:hAnsi="Times New Roman" w:cs="Times New Roman"/>
              </w:rPr>
              <w:t>[M+H]</w:t>
            </w:r>
            <w:r w:rsidRPr="003F48EC">
              <w:rPr>
                <w:rFonts w:ascii="Times New Roman" w:eastAsia="Calibri" w:hAnsi="Times New Roman" w:cs="Times New Roman"/>
                <w:vertAlign w:val="superscript"/>
              </w:rPr>
              <w:t>+</w:t>
            </w:r>
            <w:r w:rsidRPr="003F48EC">
              <w:rPr>
                <w:rFonts w:ascii="Times New Roman" w:eastAsia="Calibri" w:hAnsi="Times New Roman" w:cs="Times New Roman"/>
              </w:rPr>
              <w:t xml:space="preserve"> </w:t>
            </w:r>
            <w:proofErr w:type="spellStart"/>
            <w:r w:rsidRPr="003F48EC">
              <w:rPr>
                <w:rFonts w:ascii="Times New Roman" w:eastAsia="Calibri" w:hAnsi="Times New Roman" w:cs="Times New Roman"/>
              </w:rPr>
              <w:t>calc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385AA3" w14:textId="77777777" w:rsidR="008B4388" w:rsidRPr="003F48EC" w:rsidRDefault="008B4388" w:rsidP="003D71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F48EC">
              <w:rPr>
                <w:rFonts w:ascii="Times New Roman" w:eastAsia="Calibri" w:hAnsi="Times New Roman" w:cs="Times New Roman"/>
              </w:rPr>
              <w:t>[M+H]</w:t>
            </w:r>
            <w:r w:rsidRPr="003F48EC">
              <w:rPr>
                <w:rFonts w:ascii="Times New Roman" w:eastAsia="Calibri" w:hAnsi="Times New Roman" w:cs="Times New Roman"/>
                <w:vertAlign w:val="superscript"/>
              </w:rPr>
              <w:t>+</w:t>
            </w:r>
            <w:r w:rsidRPr="003F48EC">
              <w:rPr>
                <w:rFonts w:ascii="Times New Roman" w:eastAsia="Calibri" w:hAnsi="Times New Roman" w:cs="Times New Roman"/>
              </w:rPr>
              <w:t xml:space="preserve">  </w:t>
            </w:r>
            <w:proofErr w:type="spellStart"/>
            <w:r w:rsidRPr="003F48EC">
              <w:rPr>
                <w:rFonts w:ascii="Times New Roman" w:eastAsia="Calibri" w:hAnsi="Times New Roman" w:cs="Times New Roman"/>
              </w:rPr>
              <w:t>found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F9FAEE" w14:textId="77777777" w:rsidR="008B4388" w:rsidRPr="003F48EC" w:rsidRDefault="008B4388" w:rsidP="003D71F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F48EC">
              <w:rPr>
                <w:rFonts w:ascii="Times New Roman" w:eastAsia="Calibri" w:hAnsi="Times New Roman" w:cs="Times New Roman"/>
              </w:rPr>
              <w:t>Δ</w:t>
            </w:r>
          </w:p>
        </w:tc>
      </w:tr>
      <w:tr w:rsidR="008B4388" w:rsidRPr="003F48EC" w14:paraId="3A2E6E9F" w14:textId="77777777" w:rsidTr="003D71FE">
        <w:trPr>
          <w:trHeight w:val="1"/>
          <w:jc w:val="center"/>
        </w:trPr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24AC623" w14:textId="09463411" w:rsidR="008B4388" w:rsidRPr="003F48EC" w:rsidRDefault="008B4388" w:rsidP="003D71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F48EC">
              <w:rPr>
                <w:rFonts w:ascii="Times New Roman" w:hAnsi="Times New Roman" w:cs="Times New Roman"/>
                <w:color w:val="000000"/>
              </w:rPr>
              <w:t>347,1179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99FDDF2" w14:textId="122738A5" w:rsidR="008B4388" w:rsidRPr="003F48EC" w:rsidRDefault="008B4388" w:rsidP="003D71F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F48EC">
              <w:rPr>
                <w:rFonts w:ascii="Times New Roman" w:hAnsi="Times New Roman" w:cs="Times New Roman"/>
                <w:color w:val="000000"/>
              </w:rPr>
              <w:t>347,1180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124D5B" w14:textId="3992FE73" w:rsidR="008B4388" w:rsidRPr="003F48EC" w:rsidRDefault="008B4388" w:rsidP="003D71F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F48EC">
              <w:rPr>
                <w:rFonts w:ascii="Times New Roman" w:hAnsi="Times New Roman" w:cs="Times New Roman"/>
                <w:color w:val="000000"/>
              </w:rPr>
              <w:t>0,0001</w:t>
            </w:r>
          </w:p>
        </w:tc>
      </w:tr>
    </w:tbl>
    <w:p w14:paraId="1E151A95" w14:textId="08F926E2" w:rsidR="008B4388" w:rsidRPr="003F48EC" w:rsidRDefault="008B4388" w:rsidP="008E6289">
      <w:pPr>
        <w:jc w:val="center"/>
        <w:rPr>
          <w:rFonts w:ascii="Times New Roman" w:hAnsi="Times New Roman" w:cs="Times New Roman"/>
        </w:rPr>
      </w:pPr>
    </w:p>
    <w:p w14:paraId="53CB85E7" w14:textId="26E92F29" w:rsidR="008C7449" w:rsidRPr="003F48EC" w:rsidRDefault="00A61032" w:rsidP="007A7D51">
      <w:pPr>
        <w:jc w:val="center"/>
        <w:rPr>
          <w:rFonts w:ascii="Times New Roman" w:hAnsi="Times New Roman" w:cs="Times New Roman"/>
        </w:rPr>
      </w:pPr>
      <w:r w:rsidRPr="003F48EC">
        <w:rPr>
          <w:rFonts w:ascii="Times New Roman" w:hAnsi="Times New Roman" w:cs="Times New Roman"/>
          <w:noProof/>
        </w:rPr>
        <w:drawing>
          <wp:inline distT="0" distB="0" distL="0" distR="0" wp14:anchorId="753B00CA" wp14:editId="0000902D">
            <wp:extent cx="5274310" cy="1881147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81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CE55A" w14:textId="095AFC92" w:rsidR="000A1771" w:rsidRPr="003F48EC" w:rsidRDefault="000A1771" w:rsidP="000A1771">
      <w:pPr>
        <w:jc w:val="both"/>
        <w:rPr>
          <w:rFonts w:ascii="Times New Roman" w:hAnsi="Times New Roman" w:cs="Times New Roman"/>
        </w:rPr>
      </w:pPr>
      <w:r w:rsidRPr="003F48EC">
        <w:rPr>
          <w:rFonts w:ascii="Times New Roman" w:hAnsi="Times New Roman" w:cs="Times New Roman"/>
          <w:lang w:val="en-US"/>
        </w:rPr>
        <w:t>Figure S5. Compound 2e HRMS spectrum.</w:t>
      </w:r>
    </w:p>
    <w:p w14:paraId="5AC30D63" w14:textId="77777777" w:rsidR="008C7449" w:rsidRPr="003F48EC" w:rsidRDefault="008C7449">
      <w:pPr>
        <w:spacing w:line="259" w:lineRule="auto"/>
        <w:rPr>
          <w:rFonts w:ascii="Times New Roman" w:hAnsi="Times New Roman" w:cs="Times New Roman"/>
        </w:rPr>
      </w:pPr>
      <w:r w:rsidRPr="003F48EC">
        <w:rPr>
          <w:rFonts w:ascii="Times New Roman" w:hAnsi="Times New Roman" w:cs="Times New Roman"/>
        </w:rPr>
        <w:br w:type="page"/>
      </w:r>
    </w:p>
    <w:p w14:paraId="1423949A" w14:textId="4BA3A4E6" w:rsidR="008C7449" w:rsidRPr="003F48EC" w:rsidRDefault="008C7449" w:rsidP="000A1771">
      <w:pPr>
        <w:jc w:val="both"/>
        <w:rPr>
          <w:rFonts w:ascii="Times New Roman" w:hAnsi="Times New Roman" w:cs="Times New Roman"/>
          <w:lang w:val="ru-RU"/>
        </w:rPr>
      </w:pPr>
      <w:r w:rsidRPr="003F48EC">
        <w:rPr>
          <w:rFonts w:ascii="Times New Roman" w:hAnsi="Times New Roman" w:cs="Times New Roman"/>
          <w:noProof/>
          <w:lang w:val="ru-RU"/>
        </w:rPr>
        <w:lastRenderedPageBreak/>
        <w:drawing>
          <wp:inline distT="0" distB="0" distL="0" distR="0" wp14:anchorId="420245FB" wp14:editId="6D7564A9">
            <wp:extent cx="5274310" cy="3653155"/>
            <wp:effectExtent l="0" t="0" r="2540" b="4445"/>
            <wp:docPr id="12" name="Рисунок 12" descr="Изображение выглядит как диаграмм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Изображение выглядит как диаграмм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5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89E01" w14:textId="0117E520" w:rsidR="008C7449" w:rsidRPr="003F48EC" w:rsidRDefault="008C7449" w:rsidP="000A1771">
      <w:pPr>
        <w:jc w:val="both"/>
        <w:rPr>
          <w:rFonts w:ascii="Times New Roman" w:hAnsi="Times New Roman" w:cs="Times New Roman"/>
          <w:lang w:val="en-US"/>
        </w:rPr>
      </w:pPr>
      <w:r w:rsidRPr="003F48EC">
        <w:rPr>
          <w:rFonts w:ascii="Times New Roman" w:hAnsi="Times New Roman" w:cs="Times New Roman"/>
          <w:lang w:val="en-US"/>
        </w:rPr>
        <w:t>Figure S</w:t>
      </w:r>
      <w:r w:rsidR="000A1771" w:rsidRPr="003F48EC">
        <w:rPr>
          <w:rFonts w:ascii="Times New Roman" w:hAnsi="Times New Roman" w:cs="Times New Roman"/>
          <w:lang w:val="en-US"/>
        </w:rPr>
        <w:t>6</w:t>
      </w:r>
      <w:r w:rsidRPr="003F48EC">
        <w:rPr>
          <w:rFonts w:ascii="Times New Roman" w:hAnsi="Times New Roman" w:cs="Times New Roman"/>
          <w:lang w:val="en-US"/>
        </w:rPr>
        <w:t>. Compound 2a</w:t>
      </w:r>
      <w:r w:rsidRPr="003F48EC">
        <w:rPr>
          <w:rFonts w:ascii="Times New Roman" w:hAnsi="Times New Roman" w:cs="Times New Roman"/>
          <w:vertAlign w:val="superscript"/>
          <w:lang w:val="en-US"/>
        </w:rPr>
        <w:t xml:space="preserve"> 1</w:t>
      </w:r>
      <w:r w:rsidRPr="003F48EC">
        <w:rPr>
          <w:rFonts w:ascii="Times New Roman" w:hAnsi="Times New Roman" w:cs="Times New Roman"/>
          <w:lang w:val="en-US"/>
        </w:rPr>
        <w:t>H NMR (500 MHz, CDCl</w:t>
      </w:r>
      <w:r w:rsidRPr="003F48EC">
        <w:rPr>
          <w:rFonts w:ascii="Times New Roman" w:hAnsi="Times New Roman" w:cs="Times New Roman"/>
          <w:vertAlign w:val="subscript"/>
          <w:lang w:val="en-US"/>
        </w:rPr>
        <w:t>3</w:t>
      </w:r>
      <w:r w:rsidRPr="003F48EC">
        <w:rPr>
          <w:rFonts w:ascii="Times New Roman" w:hAnsi="Times New Roman" w:cs="Times New Roman"/>
          <w:lang w:val="en-US"/>
        </w:rPr>
        <w:t>).</w:t>
      </w:r>
    </w:p>
    <w:p w14:paraId="49A25FD5" w14:textId="308A2FDD" w:rsidR="008C7449" w:rsidRPr="003F48EC" w:rsidRDefault="008C7449" w:rsidP="000A1771">
      <w:pPr>
        <w:jc w:val="both"/>
        <w:rPr>
          <w:rFonts w:ascii="Times New Roman" w:hAnsi="Times New Roman" w:cs="Times New Roman"/>
          <w:lang w:val="ru-RU"/>
        </w:rPr>
      </w:pPr>
      <w:r w:rsidRPr="003F48EC">
        <w:rPr>
          <w:rFonts w:ascii="Times New Roman" w:hAnsi="Times New Roman" w:cs="Times New Roman"/>
          <w:noProof/>
          <w:lang w:val="ru-RU"/>
        </w:rPr>
        <w:drawing>
          <wp:inline distT="0" distB="0" distL="0" distR="0" wp14:anchorId="6C43743D" wp14:editId="32A9A0CA">
            <wp:extent cx="5274310" cy="3653155"/>
            <wp:effectExtent l="0" t="0" r="2540" b="4445"/>
            <wp:docPr id="11" name="Рисунок 11" descr="Изображение выглядит как диаграмм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Изображение выглядит как диаграмм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5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43558D" w14:textId="0CBD9AC0" w:rsidR="008C7449" w:rsidRPr="003F48EC" w:rsidRDefault="008C7449" w:rsidP="000A1771">
      <w:pPr>
        <w:jc w:val="both"/>
        <w:rPr>
          <w:rFonts w:ascii="Times New Roman" w:hAnsi="Times New Roman" w:cs="Times New Roman"/>
          <w:lang w:val="en-US"/>
        </w:rPr>
      </w:pPr>
      <w:r w:rsidRPr="003F48EC">
        <w:rPr>
          <w:rFonts w:ascii="Times New Roman" w:hAnsi="Times New Roman" w:cs="Times New Roman"/>
          <w:lang w:val="en-US"/>
        </w:rPr>
        <w:t>Figure S</w:t>
      </w:r>
      <w:r w:rsidR="000A1771" w:rsidRPr="003F48EC">
        <w:rPr>
          <w:rFonts w:ascii="Times New Roman" w:hAnsi="Times New Roman" w:cs="Times New Roman"/>
          <w:lang w:val="en-US"/>
        </w:rPr>
        <w:t>7</w:t>
      </w:r>
      <w:r w:rsidRPr="003F48EC">
        <w:rPr>
          <w:rFonts w:ascii="Times New Roman" w:hAnsi="Times New Roman" w:cs="Times New Roman"/>
          <w:lang w:val="en-US"/>
        </w:rPr>
        <w:t xml:space="preserve">. Compound 2a </w:t>
      </w:r>
      <w:r w:rsidRPr="003F48EC">
        <w:rPr>
          <w:rFonts w:ascii="Times New Roman" w:hAnsi="Times New Roman" w:cs="Times New Roman"/>
          <w:vertAlign w:val="superscript"/>
          <w:lang w:val="en-US"/>
        </w:rPr>
        <w:t>1</w:t>
      </w:r>
      <w:r w:rsidRPr="003F48EC">
        <w:rPr>
          <w:rFonts w:ascii="Times New Roman" w:hAnsi="Times New Roman" w:cs="Times New Roman"/>
          <w:lang w:val="en-US"/>
        </w:rPr>
        <w:t>H NMR aromatic region (500 MHz, CDCl</w:t>
      </w:r>
      <w:r w:rsidRPr="003F48EC">
        <w:rPr>
          <w:rFonts w:ascii="Times New Roman" w:hAnsi="Times New Roman" w:cs="Times New Roman"/>
          <w:vertAlign w:val="subscript"/>
          <w:lang w:val="en-US"/>
        </w:rPr>
        <w:t>3</w:t>
      </w:r>
      <w:r w:rsidRPr="003F48EC">
        <w:rPr>
          <w:rFonts w:ascii="Times New Roman" w:hAnsi="Times New Roman" w:cs="Times New Roman"/>
          <w:lang w:val="en-US"/>
        </w:rPr>
        <w:t>).</w:t>
      </w:r>
    </w:p>
    <w:p w14:paraId="333606FF" w14:textId="77777777" w:rsidR="008C7449" w:rsidRPr="003F48EC" w:rsidRDefault="008C7449" w:rsidP="000A1771">
      <w:pPr>
        <w:jc w:val="both"/>
        <w:rPr>
          <w:rFonts w:ascii="Times New Roman" w:hAnsi="Times New Roman" w:cs="Times New Roman"/>
          <w:lang w:val="en-US"/>
        </w:rPr>
      </w:pPr>
    </w:p>
    <w:p w14:paraId="3AB73962" w14:textId="01095092" w:rsidR="008C7449" w:rsidRPr="003F48EC" w:rsidRDefault="008C7449" w:rsidP="000A1771">
      <w:pPr>
        <w:jc w:val="both"/>
        <w:rPr>
          <w:rFonts w:ascii="Times New Roman" w:hAnsi="Times New Roman" w:cs="Times New Roman"/>
          <w:lang w:val="ru-RU"/>
        </w:rPr>
      </w:pPr>
      <w:r w:rsidRPr="003F48EC">
        <w:rPr>
          <w:rFonts w:ascii="Times New Roman" w:hAnsi="Times New Roman" w:cs="Times New Roman"/>
          <w:noProof/>
          <w:lang w:val="ru-RU"/>
        </w:rPr>
        <w:lastRenderedPageBreak/>
        <w:drawing>
          <wp:inline distT="0" distB="0" distL="0" distR="0" wp14:anchorId="72CF41FE" wp14:editId="7C5C6E88">
            <wp:extent cx="5274310" cy="3653155"/>
            <wp:effectExtent l="0" t="0" r="2540" b="4445"/>
            <wp:docPr id="10" name="Рисунок 10" descr="Изображение выглядит как диаграмма, схематичный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Изображение выглядит как диаграмма, схематичный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5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27116" w14:textId="60E66BF9" w:rsidR="00B04D59" w:rsidRPr="003F48EC" w:rsidRDefault="008C7449" w:rsidP="000A1771">
      <w:pPr>
        <w:jc w:val="both"/>
        <w:rPr>
          <w:rFonts w:ascii="Times New Roman" w:hAnsi="Times New Roman" w:cs="Times New Roman"/>
          <w:lang w:val="en-US"/>
        </w:rPr>
      </w:pPr>
      <w:r w:rsidRPr="003F48EC">
        <w:rPr>
          <w:rFonts w:ascii="Times New Roman" w:hAnsi="Times New Roman" w:cs="Times New Roman"/>
          <w:lang w:val="en-US"/>
        </w:rPr>
        <w:t>Figure S</w:t>
      </w:r>
      <w:r w:rsidR="000A1771" w:rsidRPr="003F48EC">
        <w:rPr>
          <w:rFonts w:ascii="Times New Roman" w:hAnsi="Times New Roman" w:cs="Times New Roman"/>
          <w:lang w:val="en-US"/>
        </w:rPr>
        <w:t>8</w:t>
      </w:r>
      <w:r w:rsidRPr="003F48EC">
        <w:rPr>
          <w:rFonts w:ascii="Times New Roman" w:hAnsi="Times New Roman" w:cs="Times New Roman"/>
          <w:lang w:val="en-US"/>
        </w:rPr>
        <w:t>. Compound 2a APT NMR (126 MHz, CDCl</w:t>
      </w:r>
      <w:r w:rsidRPr="003F48EC">
        <w:rPr>
          <w:rFonts w:ascii="Times New Roman" w:hAnsi="Times New Roman" w:cs="Times New Roman"/>
          <w:vertAlign w:val="subscript"/>
          <w:lang w:val="en-US"/>
        </w:rPr>
        <w:t>3</w:t>
      </w:r>
      <w:r w:rsidRPr="003F48EC">
        <w:rPr>
          <w:rFonts w:ascii="Times New Roman" w:hAnsi="Times New Roman" w:cs="Times New Roman"/>
          <w:lang w:val="en-US"/>
        </w:rPr>
        <w:t>).</w:t>
      </w:r>
    </w:p>
    <w:p w14:paraId="31889133" w14:textId="7624E98F" w:rsidR="008C7449" w:rsidRPr="003F48EC" w:rsidRDefault="008C7449" w:rsidP="000A1771">
      <w:pPr>
        <w:jc w:val="both"/>
        <w:rPr>
          <w:rFonts w:ascii="Times New Roman" w:hAnsi="Times New Roman" w:cs="Times New Roman"/>
          <w:lang w:val="ru-RU"/>
        </w:rPr>
      </w:pPr>
      <w:r w:rsidRPr="003F48EC">
        <w:rPr>
          <w:rFonts w:ascii="Times New Roman" w:hAnsi="Times New Roman" w:cs="Times New Roman"/>
          <w:noProof/>
          <w:lang w:val="ru-RU"/>
        </w:rPr>
        <w:drawing>
          <wp:inline distT="0" distB="0" distL="0" distR="0" wp14:anchorId="66081BBC" wp14:editId="473FD03F">
            <wp:extent cx="5274310" cy="3651250"/>
            <wp:effectExtent l="0" t="0" r="2540" b="6350"/>
            <wp:docPr id="5" name="Рисунок 5" descr="Изображение выглядит как диаграмм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Изображение выглядит как диаграмм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5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72106" w14:textId="02C92BF4" w:rsidR="008C7449" w:rsidRPr="003F48EC" w:rsidRDefault="008C7449" w:rsidP="000A1771">
      <w:pPr>
        <w:jc w:val="both"/>
        <w:rPr>
          <w:rFonts w:ascii="Times New Roman" w:hAnsi="Times New Roman" w:cs="Times New Roman"/>
          <w:lang w:val="en-US"/>
        </w:rPr>
      </w:pPr>
      <w:r w:rsidRPr="003F48EC">
        <w:rPr>
          <w:rFonts w:ascii="Times New Roman" w:hAnsi="Times New Roman" w:cs="Times New Roman"/>
          <w:lang w:val="en-US"/>
        </w:rPr>
        <w:t>Figure S</w:t>
      </w:r>
      <w:r w:rsidR="000A1771" w:rsidRPr="003F48EC">
        <w:rPr>
          <w:rFonts w:ascii="Times New Roman" w:hAnsi="Times New Roman" w:cs="Times New Roman"/>
          <w:lang w:val="en-US"/>
        </w:rPr>
        <w:t>9</w:t>
      </w:r>
      <w:r w:rsidRPr="003F48EC">
        <w:rPr>
          <w:rFonts w:ascii="Times New Roman" w:hAnsi="Times New Roman" w:cs="Times New Roman"/>
          <w:lang w:val="en-US"/>
        </w:rPr>
        <w:t xml:space="preserve">. Compound 2b </w:t>
      </w:r>
      <w:r w:rsidRPr="003F48EC">
        <w:rPr>
          <w:rFonts w:ascii="Times New Roman" w:hAnsi="Times New Roman" w:cs="Times New Roman"/>
          <w:vertAlign w:val="superscript"/>
          <w:lang w:val="en-US"/>
        </w:rPr>
        <w:t>1</w:t>
      </w:r>
      <w:r w:rsidRPr="003F48EC">
        <w:rPr>
          <w:rFonts w:ascii="Times New Roman" w:hAnsi="Times New Roman" w:cs="Times New Roman"/>
          <w:lang w:val="en-US"/>
        </w:rPr>
        <w:t>H NMR (500 MHz, CDCl</w:t>
      </w:r>
      <w:r w:rsidRPr="003F48EC">
        <w:rPr>
          <w:rFonts w:ascii="Times New Roman" w:hAnsi="Times New Roman" w:cs="Times New Roman"/>
          <w:vertAlign w:val="subscript"/>
          <w:lang w:val="en-US"/>
        </w:rPr>
        <w:t>3</w:t>
      </w:r>
      <w:r w:rsidRPr="003F48EC">
        <w:rPr>
          <w:rFonts w:ascii="Times New Roman" w:hAnsi="Times New Roman" w:cs="Times New Roman"/>
          <w:lang w:val="en-US"/>
        </w:rPr>
        <w:t>).</w:t>
      </w:r>
    </w:p>
    <w:p w14:paraId="60FAD8AA" w14:textId="5BF71308" w:rsidR="008C7449" w:rsidRPr="003F48EC" w:rsidRDefault="008C7449" w:rsidP="000A1771">
      <w:pPr>
        <w:jc w:val="both"/>
        <w:rPr>
          <w:rFonts w:ascii="Times New Roman" w:hAnsi="Times New Roman" w:cs="Times New Roman"/>
          <w:lang w:val="ru-RU"/>
        </w:rPr>
      </w:pPr>
      <w:r w:rsidRPr="003F48EC">
        <w:rPr>
          <w:rFonts w:ascii="Times New Roman" w:hAnsi="Times New Roman" w:cs="Times New Roman"/>
          <w:noProof/>
          <w:lang w:val="ru-RU"/>
        </w:rPr>
        <w:lastRenderedPageBreak/>
        <w:drawing>
          <wp:inline distT="0" distB="0" distL="0" distR="0" wp14:anchorId="601CF414" wp14:editId="548A62A4">
            <wp:extent cx="5274310" cy="3651250"/>
            <wp:effectExtent l="0" t="0" r="2540" b="6350"/>
            <wp:docPr id="4" name="Рисунок 4" descr="Изображение выглядит как диаграмм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Изображение выглядит как диаграмм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5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6EAC5" w14:textId="1772D40C" w:rsidR="008C7449" w:rsidRPr="003F48EC" w:rsidRDefault="008C7449" w:rsidP="000A1771">
      <w:pPr>
        <w:jc w:val="both"/>
        <w:rPr>
          <w:rFonts w:ascii="Times New Roman" w:hAnsi="Times New Roman" w:cs="Times New Roman"/>
          <w:lang w:val="en-US"/>
        </w:rPr>
      </w:pPr>
      <w:r w:rsidRPr="003F48EC">
        <w:rPr>
          <w:rFonts w:ascii="Times New Roman" w:hAnsi="Times New Roman" w:cs="Times New Roman"/>
          <w:lang w:val="en-US"/>
        </w:rPr>
        <w:t>Figure S</w:t>
      </w:r>
      <w:r w:rsidR="000A1771" w:rsidRPr="003F48EC">
        <w:rPr>
          <w:rFonts w:ascii="Times New Roman" w:hAnsi="Times New Roman" w:cs="Times New Roman"/>
          <w:lang w:val="en-US"/>
        </w:rPr>
        <w:t>10</w:t>
      </w:r>
      <w:r w:rsidRPr="003F48EC">
        <w:rPr>
          <w:rFonts w:ascii="Times New Roman" w:hAnsi="Times New Roman" w:cs="Times New Roman"/>
          <w:lang w:val="en-US"/>
        </w:rPr>
        <w:t xml:space="preserve">. Compound 2b </w:t>
      </w:r>
      <w:r w:rsidRPr="003F48EC">
        <w:rPr>
          <w:rFonts w:ascii="Times New Roman" w:hAnsi="Times New Roman" w:cs="Times New Roman"/>
          <w:vertAlign w:val="superscript"/>
          <w:lang w:val="en-US"/>
        </w:rPr>
        <w:t>1</w:t>
      </w:r>
      <w:r w:rsidRPr="003F48EC">
        <w:rPr>
          <w:rFonts w:ascii="Times New Roman" w:hAnsi="Times New Roman" w:cs="Times New Roman"/>
          <w:lang w:val="en-US"/>
        </w:rPr>
        <w:t>H NMR aromatic region (500 MHz, CDCl</w:t>
      </w:r>
      <w:r w:rsidRPr="003F48EC">
        <w:rPr>
          <w:rFonts w:ascii="Times New Roman" w:hAnsi="Times New Roman" w:cs="Times New Roman"/>
          <w:vertAlign w:val="subscript"/>
          <w:lang w:val="en-US"/>
        </w:rPr>
        <w:t>3</w:t>
      </w:r>
      <w:r w:rsidRPr="003F48EC">
        <w:rPr>
          <w:rFonts w:ascii="Times New Roman" w:hAnsi="Times New Roman" w:cs="Times New Roman"/>
          <w:lang w:val="en-US"/>
        </w:rPr>
        <w:t>).</w:t>
      </w:r>
    </w:p>
    <w:p w14:paraId="2B794875" w14:textId="6228460B" w:rsidR="008C7449" w:rsidRPr="003F48EC" w:rsidRDefault="008C7449" w:rsidP="000A1771">
      <w:pPr>
        <w:jc w:val="both"/>
        <w:rPr>
          <w:rFonts w:ascii="Times New Roman" w:hAnsi="Times New Roman" w:cs="Times New Roman"/>
          <w:lang w:val="ru-RU"/>
        </w:rPr>
      </w:pPr>
      <w:r w:rsidRPr="003F48EC">
        <w:rPr>
          <w:rFonts w:ascii="Times New Roman" w:hAnsi="Times New Roman" w:cs="Times New Roman"/>
          <w:noProof/>
          <w:lang w:val="ru-RU"/>
        </w:rPr>
        <w:drawing>
          <wp:inline distT="0" distB="0" distL="0" distR="0" wp14:anchorId="51CC9BF9" wp14:editId="1893336B">
            <wp:extent cx="5274310" cy="3651885"/>
            <wp:effectExtent l="0" t="0" r="2540" b="5715"/>
            <wp:docPr id="2" name="Рисунок 2" descr="Изображение выглядит как диаграмма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диаграмма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65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28D147" w14:textId="7413E219" w:rsidR="008C7449" w:rsidRPr="003F48EC" w:rsidRDefault="008C7449" w:rsidP="000A1771">
      <w:pPr>
        <w:jc w:val="both"/>
        <w:rPr>
          <w:rFonts w:ascii="Times New Roman" w:hAnsi="Times New Roman" w:cs="Times New Roman"/>
          <w:lang w:val="en-US"/>
        </w:rPr>
      </w:pPr>
      <w:r w:rsidRPr="003F48EC">
        <w:rPr>
          <w:rFonts w:ascii="Times New Roman" w:hAnsi="Times New Roman" w:cs="Times New Roman"/>
          <w:lang w:val="en-US"/>
        </w:rPr>
        <w:t>Figure S</w:t>
      </w:r>
      <w:r w:rsidR="000A1771" w:rsidRPr="003F48EC">
        <w:rPr>
          <w:rFonts w:ascii="Times New Roman" w:hAnsi="Times New Roman" w:cs="Times New Roman"/>
          <w:lang w:val="en-US"/>
        </w:rPr>
        <w:t>11</w:t>
      </w:r>
      <w:r w:rsidRPr="003F48EC">
        <w:rPr>
          <w:rFonts w:ascii="Times New Roman" w:hAnsi="Times New Roman" w:cs="Times New Roman"/>
          <w:lang w:val="en-US"/>
        </w:rPr>
        <w:t>. Compound 2b APT NMR (126 MHz, CDCl</w:t>
      </w:r>
      <w:r w:rsidRPr="003F48EC">
        <w:rPr>
          <w:rFonts w:ascii="Times New Roman" w:hAnsi="Times New Roman" w:cs="Times New Roman"/>
          <w:vertAlign w:val="subscript"/>
          <w:lang w:val="en-US"/>
        </w:rPr>
        <w:t>3</w:t>
      </w:r>
      <w:r w:rsidRPr="003F48EC">
        <w:rPr>
          <w:rFonts w:ascii="Times New Roman" w:hAnsi="Times New Roman" w:cs="Times New Roman"/>
          <w:lang w:val="en-US"/>
        </w:rPr>
        <w:t>).</w:t>
      </w:r>
    </w:p>
    <w:sectPr w:rsidR="008C7449" w:rsidRPr="003F48EC">
      <w:footerReference w:type="default" r:id="rId1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F2F85" w14:textId="77777777" w:rsidR="00336699" w:rsidRDefault="00336699" w:rsidP="00692211">
      <w:pPr>
        <w:spacing w:after="0" w:line="240" w:lineRule="auto"/>
      </w:pPr>
      <w:r>
        <w:separator/>
      </w:r>
    </w:p>
  </w:endnote>
  <w:endnote w:type="continuationSeparator" w:id="0">
    <w:p w14:paraId="252D8771" w14:textId="77777777" w:rsidR="00336699" w:rsidRDefault="00336699" w:rsidP="00692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88605518"/>
      <w:docPartObj>
        <w:docPartGallery w:val="Page Numbers (Bottom of Page)"/>
        <w:docPartUnique/>
      </w:docPartObj>
    </w:sdtPr>
    <w:sdtContent>
      <w:p w14:paraId="7098115C" w14:textId="77777777" w:rsidR="003D71FE" w:rsidRDefault="003D71F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DEF3C8" w14:textId="77777777" w:rsidR="003D71FE" w:rsidRDefault="003D71F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2F438" w14:textId="77777777" w:rsidR="00336699" w:rsidRDefault="00336699" w:rsidP="00692211">
      <w:pPr>
        <w:spacing w:after="0" w:line="240" w:lineRule="auto"/>
      </w:pPr>
      <w:r>
        <w:separator/>
      </w:r>
    </w:p>
  </w:footnote>
  <w:footnote w:type="continuationSeparator" w:id="0">
    <w:p w14:paraId="3B304051" w14:textId="77777777" w:rsidR="00336699" w:rsidRDefault="00336699" w:rsidP="006922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9D8"/>
    <w:rsid w:val="000214A1"/>
    <w:rsid w:val="000271A0"/>
    <w:rsid w:val="0003115E"/>
    <w:rsid w:val="00034C51"/>
    <w:rsid w:val="00037418"/>
    <w:rsid w:val="00045BEF"/>
    <w:rsid w:val="00066242"/>
    <w:rsid w:val="000A0DA3"/>
    <w:rsid w:val="000A1771"/>
    <w:rsid w:val="000E124D"/>
    <w:rsid w:val="000E1DBE"/>
    <w:rsid w:val="00104329"/>
    <w:rsid w:val="00153008"/>
    <w:rsid w:val="001736A5"/>
    <w:rsid w:val="001759F0"/>
    <w:rsid w:val="00196FCD"/>
    <w:rsid w:val="001A2C68"/>
    <w:rsid w:val="001D6269"/>
    <w:rsid w:val="001E03B8"/>
    <w:rsid w:val="001E376B"/>
    <w:rsid w:val="001E3E73"/>
    <w:rsid w:val="001E4AA0"/>
    <w:rsid w:val="00200CD9"/>
    <w:rsid w:val="0021297E"/>
    <w:rsid w:val="002302F9"/>
    <w:rsid w:val="002366E2"/>
    <w:rsid w:val="00252C8B"/>
    <w:rsid w:val="00256129"/>
    <w:rsid w:val="0027546C"/>
    <w:rsid w:val="002773B9"/>
    <w:rsid w:val="00281772"/>
    <w:rsid w:val="00292709"/>
    <w:rsid w:val="002A09D8"/>
    <w:rsid w:val="002B6B8B"/>
    <w:rsid w:val="002C6478"/>
    <w:rsid w:val="002C6F79"/>
    <w:rsid w:val="002D3536"/>
    <w:rsid w:val="00320E0E"/>
    <w:rsid w:val="00325268"/>
    <w:rsid w:val="00326274"/>
    <w:rsid w:val="00336699"/>
    <w:rsid w:val="0034006F"/>
    <w:rsid w:val="00342844"/>
    <w:rsid w:val="00354BAF"/>
    <w:rsid w:val="003563F1"/>
    <w:rsid w:val="003678E5"/>
    <w:rsid w:val="0037544D"/>
    <w:rsid w:val="00382574"/>
    <w:rsid w:val="00397AE2"/>
    <w:rsid w:val="003B295A"/>
    <w:rsid w:val="003D71FE"/>
    <w:rsid w:val="003F48EC"/>
    <w:rsid w:val="00400397"/>
    <w:rsid w:val="00400C23"/>
    <w:rsid w:val="00401B8C"/>
    <w:rsid w:val="00421571"/>
    <w:rsid w:val="0042758A"/>
    <w:rsid w:val="004419D4"/>
    <w:rsid w:val="0045091E"/>
    <w:rsid w:val="00466E54"/>
    <w:rsid w:val="00475C9F"/>
    <w:rsid w:val="004878B5"/>
    <w:rsid w:val="0049005C"/>
    <w:rsid w:val="004916CE"/>
    <w:rsid w:val="00497ACB"/>
    <w:rsid w:val="004C4863"/>
    <w:rsid w:val="004E0171"/>
    <w:rsid w:val="004E04B8"/>
    <w:rsid w:val="004E57C9"/>
    <w:rsid w:val="004F6AAA"/>
    <w:rsid w:val="00501F5D"/>
    <w:rsid w:val="005066AF"/>
    <w:rsid w:val="005144A3"/>
    <w:rsid w:val="00521456"/>
    <w:rsid w:val="00533452"/>
    <w:rsid w:val="005422CC"/>
    <w:rsid w:val="005428BC"/>
    <w:rsid w:val="00582DAC"/>
    <w:rsid w:val="005A10AD"/>
    <w:rsid w:val="005E71CD"/>
    <w:rsid w:val="005F0062"/>
    <w:rsid w:val="00627C91"/>
    <w:rsid w:val="006425A8"/>
    <w:rsid w:val="0064525B"/>
    <w:rsid w:val="00647D40"/>
    <w:rsid w:val="00647FC3"/>
    <w:rsid w:val="00676512"/>
    <w:rsid w:val="00692211"/>
    <w:rsid w:val="006979B1"/>
    <w:rsid w:val="006B05B5"/>
    <w:rsid w:val="006B0B8F"/>
    <w:rsid w:val="006E618F"/>
    <w:rsid w:val="0071247C"/>
    <w:rsid w:val="00744F2C"/>
    <w:rsid w:val="00765EAE"/>
    <w:rsid w:val="007723A0"/>
    <w:rsid w:val="00786865"/>
    <w:rsid w:val="007874B3"/>
    <w:rsid w:val="007A6FDD"/>
    <w:rsid w:val="007A7D51"/>
    <w:rsid w:val="007D0EC2"/>
    <w:rsid w:val="007F1040"/>
    <w:rsid w:val="00801345"/>
    <w:rsid w:val="00815DDE"/>
    <w:rsid w:val="00856792"/>
    <w:rsid w:val="0086784B"/>
    <w:rsid w:val="008701D8"/>
    <w:rsid w:val="00892DBC"/>
    <w:rsid w:val="008A0A04"/>
    <w:rsid w:val="008B0820"/>
    <w:rsid w:val="008B4388"/>
    <w:rsid w:val="008C5835"/>
    <w:rsid w:val="008C7449"/>
    <w:rsid w:val="008D0255"/>
    <w:rsid w:val="008E6289"/>
    <w:rsid w:val="00901EAF"/>
    <w:rsid w:val="00906381"/>
    <w:rsid w:val="00926130"/>
    <w:rsid w:val="009379D1"/>
    <w:rsid w:val="00966FA9"/>
    <w:rsid w:val="00973CAD"/>
    <w:rsid w:val="00983F7B"/>
    <w:rsid w:val="00990C97"/>
    <w:rsid w:val="00994AE8"/>
    <w:rsid w:val="009B59D3"/>
    <w:rsid w:val="009E302E"/>
    <w:rsid w:val="00A02D79"/>
    <w:rsid w:val="00A07C61"/>
    <w:rsid w:val="00A235F0"/>
    <w:rsid w:val="00A3265E"/>
    <w:rsid w:val="00A32D87"/>
    <w:rsid w:val="00A61032"/>
    <w:rsid w:val="00A6235F"/>
    <w:rsid w:val="00A817CA"/>
    <w:rsid w:val="00A938CE"/>
    <w:rsid w:val="00A978D4"/>
    <w:rsid w:val="00AA001B"/>
    <w:rsid w:val="00AA673F"/>
    <w:rsid w:val="00AB7443"/>
    <w:rsid w:val="00AB7EF3"/>
    <w:rsid w:val="00B04D59"/>
    <w:rsid w:val="00B05B08"/>
    <w:rsid w:val="00B143F9"/>
    <w:rsid w:val="00B16F18"/>
    <w:rsid w:val="00B25E80"/>
    <w:rsid w:val="00B613A5"/>
    <w:rsid w:val="00B73A1C"/>
    <w:rsid w:val="00B8135C"/>
    <w:rsid w:val="00B81B2A"/>
    <w:rsid w:val="00B94005"/>
    <w:rsid w:val="00BA4A39"/>
    <w:rsid w:val="00BB7AE7"/>
    <w:rsid w:val="00BC0D8E"/>
    <w:rsid w:val="00BC276E"/>
    <w:rsid w:val="00BD4FEB"/>
    <w:rsid w:val="00BF24EE"/>
    <w:rsid w:val="00C1480A"/>
    <w:rsid w:val="00C359FB"/>
    <w:rsid w:val="00C36EF0"/>
    <w:rsid w:val="00C375EB"/>
    <w:rsid w:val="00C62809"/>
    <w:rsid w:val="00C753D0"/>
    <w:rsid w:val="00C9510D"/>
    <w:rsid w:val="00C97232"/>
    <w:rsid w:val="00CA7A94"/>
    <w:rsid w:val="00CB72ED"/>
    <w:rsid w:val="00CD086A"/>
    <w:rsid w:val="00CE0DAA"/>
    <w:rsid w:val="00CF714F"/>
    <w:rsid w:val="00D25267"/>
    <w:rsid w:val="00D4742E"/>
    <w:rsid w:val="00D518DB"/>
    <w:rsid w:val="00D52A45"/>
    <w:rsid w:val="00D7435F"/>
    <w:rsid w:val="00D7605D"/>
    <w:rsid w:val="00D83098"/>
    <w:rsid w:val="00D914F5"/>
    <w:rsid w:val="00D971C6"/>
    <w:rsid w:val="00DA4D26"/>
    <w:rsid w:val="00DB555F"/>
    <w:rsid w:val="00DB6342"/>
    <w:rsid w:val="00DD5AF6"/>
    <w:rsid w:val="00DD6A95"/>
    <w:rsid w:val="00DD7E72"/>
    <w:rsid w:val="00DD7E98"/>
    <w:rsid w:val="00DF5E87"/>
    <w:rsid w:val="00DF6A98"/>
    <w:rsid w:val="00E16F61"/>
    <w:rsid w:val="00E32C19"/>
    <w:rsid w:val="00E8492C"/>
    <w:rsid w:val="00E855F0"/>
    <w:rsid w:val="00E95712"/>
    <w:rsid w:val="00EA41F8"/>
    <w:rsid w:val="00EA6C59"/>
    <w:rsid w:val="00ED29F8"/>
    <w:rsid w:val="00F016AE"/>
    <w:rsid w:val="00F16567"/>
    <w:rsid w:val="00F1775E"/>
    <w:rsid w:val="00F224BF"/>
    <w:rsid w:val="00F23976"/>
    <w:rsid w:val="00F267C0"/>
    <w:rsid w:val="00F52133"/>
    <w:rsid w:val="00F54E05"/>
    <w:rsid w:val="00F560FE"/>
    <w:rsid w:val="00F715AD"/>
    <w:rsid w:val="00F73AE4"/>
    <w:rsid w:val="00F75217"/>
    <w:rsid w:val="00F94E2D"/>
    <w:rsid w:val="00FA2969"/>
    <w:rsid w:val="00FB37A4"/>
    <w:rsid w:val="00FB46A2"/>
    <w:rsid w:val="00FD16B1"/>
    <w:rsid w:val="00FF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25F82"/>
  <w15:chartTrackingRefBased/>
  <w15:docId w15:val="{B6E13088-2475-47B1-8B89-5D895D6C4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09D8"/>
    <w:pPr>
      <w:spacing w:line="252" w:lineRule="auto"/>
    </w:pPr>
    <w:rPr>
      <w:lang w:val="lv-LV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22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92211"/>
    <w:rPr>
      <w:lang w:val="lv-LV"/>
    </w:rPr>
  </w:style>
  <w:style w:type="paragraph" w:styleId="a5">
    <w:name w:val="footer"/>
    <w:basedOn w:val="a"/>
    <w:link w:val="a6"/>
    <w:uiPriority w:val="99"/>
    <w:unhideWhenUsed/>
    <w:rsid w:val="006922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92211"/>
    <w:rPr>
      <w:lang w:val="lv-LV"/>
    </w:rPr>
  </w:style>
  <w:style w:type="character" w:styleId="a7">
    <w:name w:val="Hyperlink"/>
    <w:basedOn w:val="a0"/>
    <w:unhideWhenUsed/>
    <w:rsid w:val="000214A1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214A1"/>
    <w:rPr>
      <w:color w:val="605E5C"/>
      <w:shd w:val="clear" w:color="auto" w:fill="E1DFDD"/>
    </w:rPr>
  </w:style>
  <w:style w:type="paragraph" w:customStyle="1" w:styleId="Articletitle">
    <w:name w:val="Article title"/>
    <w:basedOn w:val="a"/>
    <w:next w:val="a"/>
    <w:qFormat/>
    <w:rsid w:val="000214A1"/>
    <w:pPr>
      <w:spacing w:after="120" w:line="360" w:lineRule="auto"/>
    </w:pPr>
    <w:rPr>
      <w:rFonts w:ascii="Times New Roman" w:eastAsia="Times New Roman" w:hAnsi="Times New Roman" w:cs="Times New Roman"/>
      <w:b/>
      <w:sz w:val="28"/>
      <w:szCs w:val="24"/>
      <w:lang w:val="en-GB" w:eastAsia="en-GB"/>
    </w:rPr>
  </w:style>
  <w:style w:type="paragraph" w:customStyle="1" w:styleId="Authornames">
    <w:name w:val="Author names"/>
    <w:basedOn w:val="a"/>
    <w:next w:val="a"/>
    <w:qFormat/>
    <w:rsid w:val="000214A1"/>
    <w:pPr>
      <w:spacing w:before="240" w:after="0" w:line="360" w:lineRule="auto"/>
    </w:pPr>
    <w:rPr>
      <w:rFonts w:ascii="Times New Roman" w:eastAsia="Times New Roman" w:hAnsi="Times New Roman" w:cs="Times New Roman"/>
      <w:sz w:val="28"/>
      <w:szCs w:val="24"/>
      <w:lang w:val="en-GB" w:eastAsia="en-GB"/>
    </w:rPr>
  </w:style>
  <w:style w:type="paragraph" w:customStyle="1" w:styleId="Affiliation">
    <w:name w:val="Affiliation"/>
    <w:basedOn w:val="a"/>
    <w:qFormat/>
    <w:rsid w:val="000214A1"/>
    <w:pPr>
      <w:spacing w:before="240" w:after="0" w:line="360" w:lineRule="auto"/>
    </w:pPr>
    <w:rPr>
      <w:rFonts w:ascii="Times New Roman" w:eastAsia="Times New Roman" w:hAnsi="Times New Roman" w:cs="Times New Roman"/>
      <w:i/>
      <w:sz w:val="24"/>
      <w:szCs w:val="24"/>
      <w:lang w:val="en-GB" w:eastAsia="en-GB"/>
    </w:rPr>
  </w:style>
  <w:style w:type="paragraph" w:customStyle="1" w:styleId="Correspondencedetails">
    <w:name w:val="Correspondence details"/>
    <w:basedOn w:val="a"/>
    <w:qFormat/>
    <w:rsid w:val="000214A1"/>
    <w:pPr>
      <w:spacing w:before="240" w:after="0" w:line="36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armands5maleckis@inbox.lv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6</Pages>
  <Words>234</Words>
  <Characters>1337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Valda Valkovska</dc:creator>
  <cp:keywords/>
  <dc:description/>
  <cp:lastModifiedBy>Armands Maļeckis</cp:lastModifiedBy>
  <cp:revision>117</cp:revision>
  <dcterms:created xsi:type="dcterms:W3CDTF">2022-08-17T11:45:00Z</dcterms:created>
  <dcterms:modified xsi:type="dcterms:W3CDTF">2023-11-01T10:46:00Z</dcterms:modified>
</cp:coreProperties>
</file>