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B93" w:rsidRPr="001B2780" w:rsidRDefault="007A76D9" w:rsidP="00834D70">
      <w:pPr>
        <w:pStyle w:val="RTU-Title"/>
      </w:pPr>
      <w:r>
        <w:t>“</w:t>
      </w:r>
      <w:bookmarkStart w:id="0" w:name="OLE_LINK3"/>
      <w:bookmarkStart w:id="1" w:name="OLE_LINK12"/>
      <w:r w:rsidR="00FA5095">
        <w:t>Organizational structures</w:t>
      </w:r>
      <w:r w:rsidR="00E93CE5" w:rsidRPr="00E93CE5">
        <w:t xml:space="preserve"> in industrial organizations</w:t>
      </w:r>
      <w:bookmarkEnd w:id="0"/>
      <w:bookmarkEnd w:id="1"/>
      <w:r>
        <w:t>”</w:t>
      </w:r>
    </w:p>
    <w:p w:rsidR="004D28BE" w:rsidRPr="00DC7EDA" w:rsidRDefault="004D28BE" w:rsidP="00DC7EDA">
      <w:pPr>
        <w:pStyle w:val="RTU-EmptyLine9"/>
        <w:spacing w:line="120" w:lineRule="exact"/>
        <w:rPr>
          <w:sz w:val="12"/>
          <w:szCs w:val="12"/>
        </w:rPr>
      </w:pPr>
    </w:p>
    <w:p w:rsidR="004D28BE" w:rsidRPr="0021316F" w:rsidRDefault="00E93CE5" w:rsidP="0021316F">
      <w:pPr>
        <w:pStyle w:val="RTU-AuthorsNames"/>
      </w:pPr>
      <w:r>
        <w:t xml:space="preserve">Vladimir </w:t>
      </w:r>
      <w:proofErr w:type="spellStart"/>
      <w:r>
        <w:t>Shatrevich</w:t>
      </w:r>
      <w:proofErr w:type="spellEnd"/>
      <w:r>
        <w:t xml:space="preserve"> </w:t>
      </w:r>
      <w:r w:rsidR="00497E17" w:rsidRPr="001B2780">
        <w:t>(</w:t>
      </w:r>
      <w:r>
        <w:rPr>
          <w:i/>
        </w:rPr>
        <w:t>R</w:t>
      </w:r>
      <w:r w:rsidR="00FA5095">
        <w:rPr>
          <w:i/>
        </w:rPr>
        <w:t xml:space="preserve">iga </w:t>
      </w:r>
      <w:r>
        <w:rPr>
          <w:i/>
        </w:rPr>
        <w:t>T</w:t>
      </w:r>
      <w:r w:rsidR="00FA5095">
        <w:rPr>
          <w:i/>
        </w:rPr>
        <w:t xml:space="preserve">echnical </w:t>
      </w:r>
      <w:r>
        <w:rPr>
          <w:i/>
        </w:rPr>
        <w:t>U</w:t>
      </w:r>
      <w:r w:rsidR="00FA5095">
        <w:rPr>
          <w:i/>
        </w:rPr>
        <w:t>niversity</w:t>
      </w:r>
      <w:r w:rsidR="00497E17" w:rsidRPr="001B2780">
        <w:t>)</w:t>
      </w:r>
    </w:p>
    <w:p w:rsidR="009C025D" w:rsidRPr="00DC7EDA" w:rsidRDefault="00497E17" w:rsidP="00DC7EDA">
      <w:pPr>
        <w:pStyle w:val="RTU-EmptyLine18"/>
        <w:spacing w:line="240" w:lineRule="exact"/>
        <w:rPr>
          <w:sz w:val="24"/>
          <w:szCs w:val="24"/>
        </w:rPr>
        <w:sectPr w:rsidR="009C025D" w:rsidRPr="00DC7EDA" w:rsidSect="00EF319A">
          <w:headerReference w:type="even" r:id="rId9"/>
          <w:headerReference w:type="default" r:id="rId10"/>
          <w:footerReference w:type="even" r:id="rId11"/>
          <w:footerReference w:type="default" r:id="rId12"/>
          <w:headerReference w:type="first" r:id="rId13"/>
          <w:footerReference w:type="first" r:id="rId14"/>
          <w:pgSz w:w="11907" w:h="16840" w:code="9"/>
          <w:pgMar w:top="851" w:right="624" w:bottom="851" w:left="624" w:header="397" w:footer="720" w:gutter="289"/>
          <w:pgNumType w:start="1"/>
          <w:cols w:space="720"/>
          <w:docGrid w:linePitch="272"/>
        </w:sectPr>
      </w:pPr>
      <w:r w:rsidRPr="001B2780">
        <w:t xml:space="preserve"> </w:t>
      </w:r>
    </w:p>
    <w:p w:rsidR="00F37594" w:rsidRPr="001B2780" w:rsidRDefault="00FF306D" w:rsidP="00FF306D">
      <w:pPr>
        <w:pStyle w:val="RTU-AbstractKeywords"/>
        <w:rPr>
          <w:bCs/>
          <w:iCs/>
          <w:szCs w:val="18"/>
        </w:rPr>
      </w:pPr>
      <w:bookmarkStart w:id="2" w:name="abstract"/>
      <w:bookmarkStart w:id="3" w:name="sectionHeads1"/>
      <w:bookmarkEnd w:id="2"/>
      <w:bookmarkEnd w:id="3"/>
      <w:r w:rsidRPr="001B2780">
        <w:rPr>
          <w:i/>
        </w:rPr>
        <w:lastRenderedPageBreak/>
        <w:t>Keyword</w:t>
      </w:r>
      <w:r w:rsidR="00F37594" w:rsidRPr="001B2780">
        <w:rPr>
          <w:i/>
        </w:rPr>
        <w:t>s</w:t>
      </w:r>
      <w:r w:rsidR="00F37594" w:rsidRPr="001B2780">
        <w:t xml:space="preserve"> –</w:t>
      </w:r>
      <w:r w:rsidR="00BC26EE">
        <w:t>organization structure, management, industrial organization</w:t>
      </w:r>
      <w:proofErr w:type="gramStart"/>
      <w:r w:rsidR="00BC26EE">
        <w:t>.</w:t>
      </w:r>
      <w:r w:rsidR="00CB096A" w:rsidRPr="001B2780">
        <w:t>.</w:t>
      </w:r>
      <w:proofErr w:type="gramEnd"/>
    </w:p>
    <w:p w:rsidR="008F3897" w:rsidRPr="001B2780" w:rsidRDefault="009C025D" w:rsidP="00CC0D34">
      <w:pPr>
        <w:pStyle w:val="RTU-Heading1"/>
        <w:tabs>
          <w:tab w:val="clear" w:pos="1854"/>
        </w:tabs>
      </w:pPr>
      <w:r w:rsidRPr="001B2780">
        <w:t>Introduction</w:t>
      </w:r>
    </w:p>
    <w:p w:rsidR="00DB4402" w:rsidRDefault="00973776" w:rsidP="00DB4402">
      <w:pPr>
        <w:pStyle w:val="RTU-MainText"/>
      </w:pPr>
      <w:bookmarkStart w:id="4" w:name="text"/>
      <w:bookmarkEnd w:id="4"/>
      <w:r w:rsidRPr="00973776">
        <w:t>Organization development (OD) is a new term which means a conceptual, organization-wide effort to increase an organization's effectiveness and viability.</w:t>
      </w:r>
      <w:r w:rsidR="00465720">
        <w:t xml:space="preserve"> Industrial organization (IO) economics </w:t>
      </w:r>
      <w:r w:rsidR="00DB4402">
        <w:t>contributes to</w:t>
      </w:r>
      <w:r w:rsidR="00465720">
        <w:t xml:space="preserve"> </w:t>
      </w:r>
      <w:r w:rsidR="00DB4402">
        <w:t>company</w:t>
      </w:r>
      <w:r w:rsidR="00465720">
        <w:t xml:space="preserve"> success. IO economics suggests </w:t>
      </w:r>
      <w:r w:rsidR="00DB4402">
        <w:t>an effective</w:t>
      </w:r>
      <w:r w:rsidR="00465720">
        <w:t xml:space="preserve"> struct</w:t>
      </w:r>
      <w:r w:rsidR="00DB4402">
        <w:t>ure to conduct and performance.</w:t>
      </w:r>
      <w:r w:rsidR="00465720">
        <w:t xml:space="preserve"> To sustain </w:t>
      </w:r>
      <w:r w:rsidR="00DB4402">
        <w:t>for the company</w:t>
      </w:r>
      <w:r w:rsidR="00465720">
        <w:t xml:space="preserve"> in the marketplace, </w:t>
      </w:r>
      <w:r w:rsidR="00DB4402">
        <w:t>company`s</w:t>
      </w:r>
      <w:r w:rsidR="00465720">
        <w:t xml:space="preserve"> strategy focus on building</w:t>
      </w:r>
      <w:r w:rsidR="00DB4402">
        <w:t xml:space="preserve"> competitive</w:t>
      </w:r>
      <w:r w:rsidR="00465720">
        <w:t xml:space="preserve"> advantages over the competit</w:t>
      </w:r>
      <w:r w:rsidR="00DB4402">
        <w:t>ors</w:t>
      </w:r>
      <w:r w:rsidR="00465720">
        <w:t xml:space="preserve">, usually by assessing what competitors do and striving to do it better. </w:t>
      </w:r>
    </w:p>
    <w:p w:rsidR="004B371C" w:rsidRPr="00BF6702" w:rsidRDefault="004B371C" w:rsidP="004B371C">
      <w:pPr>
        <w:pStyle w:val="af8"/>
        <w:numPr>
          <w:ilvl w:val="0"/>
          <w:numId w:val="16"/>
        </w:numPr>
        <w:spacing w:before="180" w:after="80"/>
        <w:jc w:val="center"/>
        <w:rPr>
          <w:smallCaps/>
          <w:vanish/>
        </w:rPr>
      </w:pPr>
      <w:r>
        <w:rPr>
          <w:smallCaps/>
          <w:vanish/>
        </w:rPr>
        <w:t>Organizational structures</w:t>
      </w:r>
    </w:p>
    <w:p w:rsidR="00BC01E0" w:rsidRDefault="00BC01E0" w:rsidP="00BC01E0">
      <w:pPr>
        <w:pStyle w:val="RTU-MainText"/>
        <w:ind w:firstLine="0"/>
        <w:rPr>
          <w:lang w:val="en-GB"/>
        </w:rPr>
      </w:pPr>
      <w:bookmarkStart w:id="5" w:name="OLE_LINK1"/>
      <w:bookmarkStart w:id="6" w:name="OLE_LINK2"/>
      <w:r w:rsidRPr="00660FA9">
        <w:rPr>
          <w:lang w:val="en-GB"/>
        </w:rPr>
        <w:t>In looking at the various major approaches</w:t>
      </w:r>
      <w:r>
        <w:rPr>
          <w:lang w:val="en-GB"/>
        </w:rPr>
        <w:t xml:space="preserve"> </w:t>
      </w:r>
      <w:r w:rsidRPr="00660FA9">
        <w:rPr>
          <w:lang w:val="en-GB"/>
        </w:rPr>
        <w:t xml:space="preserve">being used to introduce organization </w:t>
      </w:r>
      <w:r>
        <w:rPr>
          <w:lang w:val="en-GB"/>
        </w:rPr>
        <w:t>structures</w:t>
      </w:r>
      <w:r w:rsidRPr="00660FA9">
        <w:rPr>
          <w:lang w:val="en-GB"/>
        </w:rPr>
        <w:t>,</w:t>
      </w:r>
      <w:r>
        <w:rPr>
          <w:lang w:val="en-GB"/>
        </w:rPr>
        <w:t xml:space="preserve"> an author chooses </w:t>
      </w:r>
      <w:r w:rsidRPr="00660FA9">
        <w:rPr>
          <w:lang w:val="en-GB"/>
        </w:rPr>
        <w:t>a "</w:t>
      </w:r>
      <w:r>
        <w:rPr>
          <w:lang w:val="en-GB"/>
        </w:rPr>
        <w:t>change</w:t>
      </w:r>
      <w:r w:rsidRPr="00660FA9">
        <w:rPr>
          <w:lang w:val="en-GB"/>
        </w:rPr>
        <w:t xml:space="preserve"> distribution" </w:t>
      </w:r>
      <w:r>
        <w:rPr>
          <w:lang w:val="en-GB"/>
        </w:rPr>
        <w:t>approach</w:t>
      </w:r>
      <w:r w:rsidRPr="00660FA9">
        <w:rPr>
          <w:lang w:val="en-GB"/>
        </w:rPr>
        <w:t>. Organization development (OD) is a new term which means a conceptual, organization-wide effort to increase an organization's effectiveness and viability.</w:t>
      </w:r>
      <w:r>
        <w:rPr>
          <w:lang w:val="en-GB"/>
        </w:rPr>
        <w:t xml:space="preserve"> </w:t>
      </w:r>
    </w:p>
    <w:p w:rsidR="00BC01E0" w:rsidRDefault="00BC01E0" w:rsidP="00BC01E0">
      <w:pPr>
        <w:pStyle w:val="RTU-MainText"/>
        <w:ind w:firstLine="0"/>
        <w:rPr>
          <w:lang w:val="en-GB"/>
        </w:rPr>
      </w:pPr>
      <w:bookmarkStart w:id="7" w:name="OLE_LINK6"/>
      <w:bookmarkStart w:id="8" w:name="OLE_LINK7"/>
      <w:r w:rsidRPr="00660FA9">
        <w:rPr>
          <w:color w:val="000000"/>
          <w:lang w:val="en-GB"/>
        </w:rPr>
        <w:t>Organization Development (OD) is addressed to a process of planned change (</w:t>
      </w:r>
      <w:proofErr w:type="spellStart"/>
      <w:r w:rsidRPr="00660FA9">
        <w:rPr>
          <w:color w:val="000000"/>
          <w:lang w:val="en-GB"/>
        </w:rPr>
        <w:t>Weisbord</w:t>
      </w:r>
      <w:proofErr w:type="spellEnd"/>
      <w:r w:rsidRPr="00660FA9">
        <w:rPr>
          <w:color w:val="000000"/>
          <w:lang w:val="en-GB"/>
        </w:rPr>
        <w:t>, 2004), the shift to an environment of constant change calls for new models and processes by which change is addressed in organizations.</w:t>
      </w:r>
      <w:bookmarkEnd w:id="7"/>
      <w:bookmarkEnd w:id="8"/>
      <w:r w:rsidRPr="00660FA9">
        <w:rPr>
          <w:color w:val="000000"/>
          <w:lang w:val="en-GB"/>
        </w:rPr>
        <w:t xml:space="preserve"> The challenge of change in organizations has been a central point of dialogue in organization science from its very beginning. The </w:t>
      </w:r>
      <w:proofErr w:type="gramStart"/>
      <w:r w:rsidRPr="00660FA9">
        <w:rPr>
          <w:color w:val="000000"/>
          <w:lang w:val="en-GB"/>
        </w:rPr>
        <w:t xml:space="preserve">concept of change in organizations has moved well beyond the need expressed by Frederick Taylor (Burke, 2002; </w:t>
      </w:r>
      <w:proofErr w:type="spellStart"/>
      <w:r w:rsidRPr="00660FA9">
        <w:rPr>
          <w:color w:val="000000"/>
          <w:lang w:val="en-GB"/>
        </w:rPr>
        <w:t>Weisbord</w:t>
      </w:r>
      <w:proofErr w:type="spellEnd"/>
      <w:r w:rsidRPr="00660FA9">
        <w:rPr>
          <w:color w:val="000000"/>
          <w:lang w:val="en-GB"/>
        </w:rPr>
        <w:t>, 2004) and simply understand</w:t>
      </w:r>
      <w:proofErr w:type="gramEnd"/>
      <w:r w:rsidRPr="00660FA9">
        <w:rPr>
          <w:color w:val="000000"/>
          <w:lang w:val="en-GB"/>
        </w:rPr>
        <w:t xml:space="preserve"> what is i</w:t>
      </w:r>
      <w:r>
        <w:rPr>
          <w:color w:val="000000"/>
          <w:lang w:val="en-GB"/>
        </w:rPr>
        <w:t>nvolved in change (Copley, 1923)</w:t>
      </w:r>
      <w:r w:rsidRPr="00660FA9">
        <w:rPr>
          <w:color w:val="000000"/>
          <w:lang w:val="en-GB"/>
        </w:rPr>
        <w:t xml:space="preserve"> to a vast collection of change processes and philosophies</w:t>
      </w:r>
      <w:r w:rsidRPr="00202B1F">
        <w:rPr>
          <w:color w:val="000000"/>
          <w:sz w:val="22"/>
          <w:szCs w:val="22"/>
          <w:lang w:val="en-GB"/>
        </w:rPr>
        <w:t>.</w:t>
      </w:r>
      <w:r>
        <w:rPr>
          <w:color w:val="000000"/>
          <w:sz w:val="22"/>
          <w:szCs w:val="22"/>
          <w:lang w:val="en-GB"/>
        </w:rPr>
        <w:t xml:space="preserve"> </w:t>
      </w:r>
      <w:r w:rsidRPr="00660FA9">
        <w:rPr>
          <w:color w:val="000000"/>
          <w:lang w:val="en-GB"/>
        </w:rPr>
        <w:t>Frederick Taylor acknowledged the impact that change had on his ability to make improvemen</w:t>
      </w:r>
      <w:r>
        <w:rPr>
          <w:color w:val="000000"/>
          <w:lang w:val="en-GB"/>
        </w:rPr>
        <w:t>ts in organizations (</w:t>
      </w:r>
      <w:proofErr w:type="spellStart"/>
      <w:r w:rsidRPr="00660FA9">
        <w:rPr>
          <w:color w:val="000000"/>
          <w:lang w:val="en-GB"/>
        </w:rPr>
        <w:t>Weisbord</w:t>
      </w:r>
      <w:proofErr w:type="spellEnd"/>
      <w:r w:rsidRPr="00660FA9">
        <w:rPr>
          <w:color w:val="000000"/>
          <w:lang w:val="en-GB"/>
        </w:rPr>
        <w:t>, 2004). He was quoted as saying that “before starting any radical change..</w:t>
      </w:r>
      <w:r w:rsidRPr="00660FA9">
        <w:rPr>
          <w:rStyle w:val="10pt"/>
          <w:rFonts w:eastAsia="MS Mincho"/>
          <w:lang w:val="en-GB"/>
        </w:rPr>
        <w:t xml:space="preserve">.it </w:t>
      </w:r>
      <w:r w:rsidRPr="00660FA9">
        <w:rPr>
          <w:color w:val="000000"/>
          <w:lang w:val="en-GB"/>
        </w:rPr>
        <w:t xml:space="preserve">is desirable </w:t>
      </w:r>
      <w:r w:rsidRPr="00660FA9">
        <w:rPr>
          <w:rStyle w:val="10pt"/>
          <w:rFonts w:eastAsia="MS Mincho"/>
          <w:lang w:val="en-GB"/>
        </w:rPr>
        <w:t xml:space="preserve">that the directors and the important owners understand what </w:t>
      </w:r>
      <w:r w:rsidRPr="00660FA9">
        <w:rPr>
          <w:color w:val="000000"/>
          <w:lang w:val="en-GB"/>
        </w:rPr>
        <w:t>is involv</w:t>
      </w:r>
      <w:r>
        <w:rPr>
          <w:color w:val="000000"/>
          <w:lang w:val="en-GB"/>
        </w:rPr>
        <w:t>ed in the change”.</w:t>
      </w:r>
    </w:p>
    <w:p w:rsidR="00BC01E0" w:rsidRPr="00660FA9" w:rsidRDefault="00BC01E0" w:rsidP="00BC01E0">
      <w:pPr>
        <w:pStyle w:val="71"/>
        <w:shd w:val="clear" w:color="auto" w:fill="auto"/>
        <w:spacing w:before="0" w:line="240" w:lineRule="auto"/>
        <w:ind w:left="20" w:firstLine="0"/>
        <w:jc w:val="both"/>
        <w:rPr>
          <w:sz w:val="20"/>
          <w:szCs w:val="20"/>
          <w:lang w:val="en-GB"/>
        </w:rPr>
      </w:pPr>
      <w:r w:rsidRPr="00660FA9">
        <w:rPr>
          <w:color w:val="000000"/>
          <w:sz w:val="20"/>
          <w:szCs w:val="20"/>
          <w:lang w:val="en-GB"/>
        </w:rPr>
        <w:t>The emergence of OD itself has much of its early roots in the application of these methods at the systems level of an organization, with the intention of leading some sense of controlled or planned change effort for the client organization (Burke, 2002).</w:t>
      </w:r>
      <w:r w:rsidRPr="00660FA9">
        <w:rPr>
          <w:sz w:val="20"/>
          <w:szCs w:val="20"/>
          <w:lang w:val="en-GB"/>
        </w:rPr>
        <w:t>Company change rely on company structure.</w:t>
      </w:r>
      <w:r>
        <w:rPr>
          <w:lang w:val="en-GB"/>
        </w:rPr>
        <w:t xml:space="preserve"> </w:t>
      </w:r>
    </w:p>
    <w:bookmarkEnd w:id="5"/>
    <w:bookmarkEnd w:id="6"/>
    <w:p w:rsidR="00BC01E0" w:rsidRDefault="00BC01E0" w:rsidP="00BC01E0">
      <w:pPr>
        <w:pStyle w:val="RTU-MainText"/>
        <w:ind w:firstLine="0"/>
        <w:rPr>
          <w:lang w:val="en-GB"/>
        </w:rPr>
      </w:pPr>
      <w:r w:rsidRPr="00F931F9">
        <w:rPr>
          <w:lang w:val="en-GB"/>
        </w:rPr>
        <w:t xml:space="preserve">In 1993, Dick Woodman </w:t>
      </w:r>
      <w:proofErr w:type="gramStart"/>
      <w:r w:rsidRPr="00F931F9">
        <w:rPr>
          <w:lang w:val="en-GB"/>
        </w:rPr>
        <w:t>look</w:t>
      </w:r>
      <w:proofErr w:type="gramEnd"/>
      <w:r w:rsidRPr="00F931F9">
        <w:rPr>
          <w:lang w:val="en-GB"/>
        </w:rPr>
        <w:t xml:space="preserve"> at the issue of OD and change with a wider lens. This is what he described as second-order transformations at the level of strategy and culture. OD is system-wide change and has no beginning or end, but rather provides a “way of managing complex organizations so that they are able to survive in a world of constant change” (Woodman, 1993, p. 72).</w:t>
      </w:r>
    </w:p>
    <w:p w:rsidR="00BC01E0" w:rsidRDefault="00BC01E0" w:rsidP="00BC01E0">
      <w:pPr>
        <w:pStyle w:val="RTU-MainText"/>
        <w:ind w:firstLine="0"/>
        <w:rPr>
          <w:lang w:val="en-GB"/>
        </w:rPr>
      </w:pPr>
      <w:r>
        <w:rPr>
          <w:lang w:val="en-GB"/>
        </w:rPr>
        <w:t>In paper are</w:t>
      </w:r>
      <w:r w:rsidRPr="00CB19AF">
        <w:rPr>
          <w:lang w:val="en-GB"/>
        </w:rPr>
        <w:t xml:space="preserve"> analysed the </w:t>
      </w:r>
      <w:r>
        <w:rPr>
          <w:lang w:val="en-GB"/>
        </w:rPr>
        <w:t>organization structures</w:t>
      </w:r>
      <w:r w:rsidRPr="00CB19AF">
        <w:rPr>
          <w:lang w:val="en-GB"/>
        </w:rPr>
        <w:t xml:space="preserve"> and found that they are </w:t>
      </w:r>
      <w:r>
        <w:rPr>
          <w:lang w:val="en-GB"/>
        </w:rPr>
        <w:t xml:space="preserve">follows organization response to external environment. </w:t>
      </w:r>
    </w:p>
    <w:p w:rsidR="00BC01E0" w:rsidRDefault="00BC01E0" w:rsidP="00BC01E0">
      <w:pPr>
        <w:pStyle w:val="RTU-MainText"/>
        <w:ind w:firstLine="0"/>
        <w:rPr>
          <w:lang w:val="en-GB"/>
        </w:rPr>
      </w:pPr>
    </w:p>
    <w:p w:rsidR="00BC01E0" w:rsidRDefault="00BC01E0" w:rsidP="00BC01E0">
      <w:pPr>
        <w:pStyle w:val="RTU-MainText"/>
        <w:ind w:firstLine="0"/>
        <w:rPr>
          <w:lang w:val="en-GB"/>
        </w:rPr>
      </w:pPr>
    </w:p>
    <w:p w:rsidR="002B02EE" w:rsidRDefault="002B02EE" w:rsidP="00BC01E0">
      <w:pPr>
        <w:pStyle w:val="RTU-MainText"/>
        <w:ind w:firstLine="0"/>
        <w:rPr>
          <w:lang w:val="en-GB"/>
        </w:rPr>
      </w:pPr>
    </w:p>
    <w:p w:rsidR="002B02EE" w:rsidRDefault="002B02EE" w:rsidP="00BC01E0">
      <w:pPr>
        <w:pStyle w:val="RTU-MainText"/>
        <w:ind w:firstLine="0"/>
        <w:rPr>
          <w:lang w:val="en-GB"/>
        </w:rPr>
      </w:pPr>
    </w:p>
    <w:p w:rsidR="002B02EE" w:rsidRDefault="002B02EE" w:rsidP="00BC01E0">
      <w:pPr>
        <w:pStyle w:val="RTU-MainText"/>
        <w:ind w:firstLine="0"/>
        <w:rPr>
          <w:lang w:val="en-GB"/>
        </w:rPr>
      </w:pPr>
    </w:p>
    <w:p w:rsidR="002B02EE" w:rsidRDefault="002B02EE" w:rsidP="00BC01E0">
      <w:pPr>
        <w:pStyle w:val="RTU-MainText"/>
        <w:ind w:firstLine="0"/>
        <w:rPr>
          <w:lang w:val="en-GB"/>
        </w:rPr>
      </w:pPr>
      <w:bookmarkStart w:id="9" w:name="_GoBack"/>
      <w:bookmarkEnd w:id="9"/>
    </w:p>
    <w:p w:rsidR="00BC01E0" w:rsidRPr="00CB19AF" w:rsidRDefault="00BC01E0" w:rsidP="00BC01E0">
      <w:pPr>
        <w:pStyle w:val="RTU-MainText"/>
        <w:ind w:firstLine="0"/>
        <w:rPr>
          <w:lang w:val="en-GB"/>
        </w:rPr>
      </w:pPr>
    </w:p>
    <w:p w:rsidR="00BC01E0" w:rsidRPr="00CB19AF" w:rsidRDefault="00D63916" w:rsidP="00BC01E0">
      <w:pPr>
        <w:pStyle w:val="RTU-MainText"/>
        <w:rPr>
          <w:lang w:val="en-GB"/>
        </w:rPr>
      </w:pPr>
      <w:bookmarkStart w:id="10" w:name="OLE_LINK8"/>
      <w:bookmarkStart w:id="11" w:name="OLE_LINK9"/>
      <w:r>
        <w:rPr>
          <w:noProof/>
          <w:lang w:val="lv-LV" w:eastAsia="lv-LV"/>
        </w:rPr>
        <w:pict>
          <v:rect id="_x0000_s1027" style="position:absolute;left:0;text-align:left;margin-left:45.75pt;margin-top:3.4pt;width:52.85pt;height:44.35pt;z-index:251659264">
            <v:textbox style="mso-next-textbox:#_x0000_s1027" inset="0,0,0,0">
              <w:txbxContent>
                <w:p w:rsidR="00BC01E0" w:rsidRPr="00B072D5" w:rsidRDefault="00BC01E0" w:rsidP="00BC01E0">
                  <w:pPr>
                    <w:rPr>
                      <w:sz w:val="16"/>
                      <w:lang w:val="en-GB"/>
                    </w:rPr>
                  </w:pPr>
                  <w:bookmarkStart w:id="12" w:name="OLE_LINK4"/>
                  <w:bookmarkStart w:id="13" w:name="OLE_LINK5"/>
                  <w:bookmarkStart w:id="14" w:name="_Hlk365923609"/>
                  <w:r w:rsidRPr="00B072D5">
                    <w:rPr>
                      <w:sz w:val="16"/>
                      <w:lang w:val="en-GB"/>
                    </w:rPr>
                    <w:t>Change is distributed authoritatively</w:t>
                  </w:r>
                  <w:bookmarkEnd w:id="12"/>
                  <w:bookmarkEnd w:id="13"/>
                  <w:bookmarkEnd w:id="14"/>
                </w:p>
              </w:txbxContent>
            </v:textbox>
          </v:rect>
        </w:pict>
      </w:r>
      <w:r>
        <w:rPr>
          <w:noProof/>
          <w:lang w:val="lv-LV" w:eastAsia="lv-LV"/>
        </w:rPr>
        <w:pict>
          <v:rect id="_x0000_s1028" style="position:absolute;left:0;text-align:left;margin-left:112.35pt;margin-top:3.4pt;width:52.85pt;height:44.35pt;z-index:251660288">
            <v:textbox style="mso-next-textbox:#_x0000_s1028" inset="0,0,0,0">
              <w:txbxContent>
                <w:p w:rsidR="00BC01E0" w:rsidRPr="00B072D5" w:rsidRDefault="00BC01E0" w:rsidP="00BC01E0">
                  <w:pPr>
                    <w:rPr>
                      <w:sz w:val="16"/>
                      <w:lang w:val="lv-LV"/>
                    </w:rPr>
                  </w:pPr>
                  <w:r w:rsidRPr="00B072D5">
                    <w:rPr>
                      <w:sz w:val="16"/>
                      <w:lang w:val="en-GB"/>
                    </w:rPr>
                    <w:t xml:space="preserve">Change is distributed </w:t>
                  </w:r>
                  <w:proofErr w:type="spellStart"/>
                  <w:r>
                    <w:rPr>
                      <w:sz w:val="16"/>
                      <w:lang w:val="lv-LV"/>
                    </w:rPr>
                    <w:t>through</w:t>
                  </w:r>
                  <w:proofErr w:type="spellEnd"/>
                  <w:r>
                    <w:rPr>
                      <w:sz w:val="16"/>
                      <w:lang w:val="lv-LV"/>
                    </w:rPr>
                    <w:t xml:space="preserve"> </w:t>
                  </w:r>
                  <w:proofErr w:type="spellStart"/>
                  <w:r>
                    <w:rPr>
                      <w:sz w:val="16"/>
                      <w:lang w:val="lv-LV"/>
                    </w:rPr>
                    <w:t>formal</w:t>
                  </w:r>
                  <w:proofErr w:type="spellEnd"/>
                  <w:r>
                    <w:rPr>
                      <w:sz w:val="16"/>
                      <w:lang w:val="lv-LV"/>
                    </w:rPr>
                    <w:t xml:space="preserve"> </w:t>
                  </w:r>
                  <w:proofErr w:type="spellStart"/>
                  <w:r>
                    <w:rPr>
                      <w:sz w:val="16"/>
                      <w:lang w:val="lv-LV"/>
                    </w:rPr>
                    <w:t>leader</w:t>
                  </w:r>
                  <w:proofErr w:type="spellEnd"/>
                </w:p>
              </w:txbxContent>
            </v:textbox>
          </v:rect>
        </w:pict>
      </w:r>
    </w:p>
    <w:p w:rsidR="00BC01E0" w:rsidRPr="00CB19AF" w:rsidRDefault="00BC01E0" w:rsidP="00BC01E0">
      <w:pPr>
        <w:pStyle w:val="RTU-MainText"/>
        <w:rPr>
          <w:lang w:val="en-GB"/>
        </w:rPr>
      </w:pPr>
    </w:p>
    <w:p w:rsidR="00BC01E0" w:rsidRPr="00CB19AF" w:rsidRDefault="00BC01E0" w:rsidP="00BC01E0">
      <w:pPr>
        <w:pStyle w:val="RTU-MainText"/>
        <w:rPr>
          <w:lang w:val="en-GB"/>
        </w:rPr>
      </w:pPr>
    </w:p>
    <w:p w:rsidR="00BC01E0" w:rsidRPr="00CB19AF" w:rsidRDefault="00BC01E0" w:rsidP="00BC01E0">
      <w:pPr>
        <w:pStyle w:val="RTU-MainText"/>
        <w:rPr>
          <w:lang w:val="en-GB"/>
        </w:rPr>
      </w:pPr>
    </w:p>
    <w:p w:rsidR="00BC01E0" w:rsidRPr="00CB19AF" w:rsidRDefault="00D63916" w:rsidP="00BC01E0">
      <w:pPr>
        <w:pStyle w:val="RTU-MainText"/>
        <w:rPr>
          <w:lang w:val="en-GB"/>
        </w:rPr>
      </w:pPr>
      <w:r>
        <w:rPr>
          <w:sz w:val="24"/>
          <w:szCs w:val="24"/>
        </w:rPr>
        <w:pict>
          <v:rect id="_x0000_s1032" style="position:absolute;left:0;text-align:left;margin-left:171pt;margin-top:10.1pt;width:52.85pt;height:51.85pt;z-index:251664384">
            <v:textbox style="mso-next-textbox:#_x0000_s1032" inset="0,0,0,0">
              <w:txbxContent>
                <w:p w:rsidR="00BC01E0" w:rsidRDefault="00BC01E0" w:rsidP="00BC01E0">
                  <w:pPr>
                    <w:rPr>
                      <w:sz w:val="16"/>
                      <w:lang w:val="en-GB"/>
                    </w:rPr>
                  </w:pPr>
                  <w:r>
                    <w:rPr>
                      <w:sz w:val="16"/>
                      <w:lang w:val="en-GB"/>
                    </w:rPr>
                    <w:t>Change is distributed through power delegation</w:t>
                  </w:r>
                </w:p>
              </w:txbxContent>
            </v:textbox>
          </v:rect>
        </w:pict>
      </w:r>
      <w:r>
        <w:rPr>
          <w:noProof/>
          <w:sz w:val="24"/>
          <w:szCs w:val="24"/>
          <w:lang w:val="lv-LV" w:eastAsia="lv-LV"/>
        </w:rPr>
        <w:pict>
          <v:rect id="_x0000_s1031" style="position:absolute;left:0;text-align:left;margin-left:115.25pt;margin-top:10.1pt;width:52.85pt;height:51.85pt;z-index:251663360">
            <v:textbox style="mso-next-textbox:#_x0000_s1031" inset="0,0,0,0">
              <w:txbxContent>
                <w:p w:rsidR="00BC01E0" w:rsidRDefault="00BC01E0" w:rsidP="00BC01E0">
                  <w:pPr>
                    <w:rPr>
                      <w:sz w:val="16"/>
                      <w:lang w:val="en-GB"/>
                    </w:rPr>
                  </w:pPr>
                  <w:r>
                    <w:rPr>
                      <w:sz w:val="16"/>
                      <w:lang w:val="en-GB"/>
                    </w:rPr>
                    <w:t>Change is distributed through group discussion</w:t>
                  </w:r>
                </w:p>
              </w:txbxContent>
            </v:textbox>
          </v:rect>
        </w:pict>
      </w:r>
      <w:r>
        <w:rPr>
          <w:sz w:val="24"/>
          <w:szCs w:val="24"/>
        </w:rPr>
        <w:pict>
          <v:rect id="_x0000_s1030" style="position:absolute;left:0;text-align:left;margin-left:59.5pt;margin-top:10.1pt;width:52.85pt;height:51.85pt;z-index:251662336">
            <v:textbox style="mso-next-textbox:#_x0000_s1030" inset="0,0,0,0">
              <w:txbxContent>
                <w:p w:rsidR="00BC01E0" w:rsidRDefault="00BC01E0" w:rsidP="00BC01E0">
                  <w:pPr>
                    <w:rPr>
                      <w:sz w:val="16"/>
                      <w:lang w:val="en-GB"/>
                    </w:rPr>
                  </w:pPr>
                  <w:r>
                    <w:rPr>
                      <w:sz w:val="16"/>
                      <w:lang w:val="en-GB"/>
                    </w:rPr>
                    <w:t>Change is distributed through structure (responsibility)</w:t>
                  </w:r>
                </w:p>
              </w:txbxContent>
            </v:textbox>
          </v:rect>
        </w:pict>
      </w:r>
      <w:r>
        <w:rPr>
          <w:sz w:val="24"/>
          <w:szCs w:val="24"/>
        </w:rPr>
        <w:pict>
          <v:rect id="_x0000_s1029" style="position:absolute;left:0;text-align:left;margin-left:4pt;margin-top:10.1pt;width:52.85pt;height:51.85pt;z-index:251661312">
            <v:textbox style="mso-next-textbox:#_x0000_s1029" inset="0,0,0,0">
              <w:txbxContent>
                <w:p w:rsidR="00BC01E0" w:rsidRDefault="00BC01E0" w:rsidP="00BC01E0">
                  <w:pPr>
                    <w:rPr>
                      <w:sz w:val="16"/>
                      <w:lang w:val="en-GB"/>
                    </w:rPr>
                  </w:pPr>
                  <w:r>
                    <w:rPr>
                      <w:sz w:val="16"/>
                      <w:lang w:val="en-GB"/>
                    </w:rPr>
                    <w:t>Change is distributed through middle management</w:t>
                  </w:r>
                </w:p>
              </w:txbxContent>
            </v:textbox>
          </v:rect>
        </w:pict>
      </w:r>
    </w:p>
    <w:p w:rsidR="00BC01E0" w:rsidRPr="00CB19AF" w:rsidRDefault="00BC01E0" w:rsidP="00BC01E0">
      <w:pPr>
        <w:pStyle w:val="RTU-MainText"/>
        <w:rPr>
          <w:lang w:val="en-GB"/>
        </w:rPr>
      </w:pPr>
    </w:p>
    <w:p w:rsidR="00BC01E0" w:rsidRPr="00CB19AF" w:rsidRDefault="00BC01E0" w:rsidP="00BC01E0">
      <w:pPr>
        <w:pStyle w:val="RTU-MainText"/>
        <w:rPr>
          <w:lang w:val="en-GB"/>
        </w:rPr>
      </w:pPr>
    </w:p>
    <w:p w:rsidR="00BC01E0" w:rsidRPr="00CB19AF" w:rsidRDefault="00BC01E0" w:rsidP="00BC01E0">
      <w:pPr>
        <w:pStyle w:val="RTU-MainText"/>
        <w:rPr>
          <w:lang w:val="en-GB"/>
        </w:rPr>
      </w:pPr>
    </w:p>
    <w:p w:rsidR="00BC01E0" w:rsidRPr="00CB19AF" w:rsidRDefault="00BC01E0" w:rsidP="00BC01E0">
      <w:pPr>
        <w:pStyle w:val="RTU-MainText"/>
        <w:rPr>
          <w:lang w:val="en-GB"/>
        </w:rPr>
      </w:pPr>
    </w:p>
    <w:p w:rsidR="00BC01E0" w:rsidRDefault="00BC01E0" w:rsidP="00BC01E0">
      <w:pPr>
        <w:rPr>
          <w:lang w:val="en-GB"/>
        </w:rPr>
      </w:pPr>
    </w:p>
    <w:p w:rsidR="00BC01E0" w:rsidRDefault="00BC01E0" w:rsidP="00BC01E0">
      <w:pPr>
        <w:rPr>
          <w:lang w:val="en-GB"/>
        </w:rPr>
      </w:pPr>
      <w:proofErr w:type="gramStart"/>
      <w:r w:rsidRPr="00CB19AF">
        <w:rPr>
          <w:lang w:val="en-GB"/>
        </w:rPr>
        <w:t xml:space="preserve">Figure </w:t>
      </w:r>
      <w:r>
        <w:rPr>
          <w:lang w:val="en-GB"/>
        </w:rPr>
        <w:t>1</w:t>
      </w:r>
      <w:r w:rsidRPr="00CB19AF">
        <w:rPr>
          <w:lang w:val="en-GB"/>
        </w:rPr>
        <w:t>.</w:t>
      </w:r>
      <w:proofErr w:type="gramEnd"/>
      <w:r w:rsidRPr="00CB19AF">
        <w:rPr>
          <w:lang w:val="en-GB"/>
        </w:rPr>
        <w:t xml:space="preserve"> </w:t>
      </w:r>
      <w:proofErr w:type="gramStart"/>
      <w:r w:rsidRPr="00CB19AF">
        <w:rPr>
          <w:lang w:val="en-GB"/>
        </w:rPr>
        <w:t xml:space="preserve">Model of </w:t>
      </w:r>
      <w:r>
        <w:rPr>
          <w:lang w:val="en-GB"/>
        </w:rPr>
        <w:t xml:space="preserve">Industrial </w:t>
      </w:r>
      <w:proofErr w:type="spellStart"/>
      <w:r>
        <w:rPr>
          <w:lang w:val="en-GB"/>
        </w:rPr>
        <w:t>Organazation</w:t>
      </w:r>
      <w:proofErr w:type="spellEnd"/>
      <w:r>
        <w:rPr>
          <w:lang w:val="en-GB"/>
        </w:rPr>
        <w:t xml:space="preserve"> structures through change</w:t>
      </w:r>
      <w:r w:rsidRPr="00CB19AF">
        <w:rPr>
          <w:lang w:val="en-GB"/>
        </w:rPr>
        <w:t>.</w:t>
      </w:r>
      <w:proofErr w:type="gramEnd"/>
    </w:p>
    <w:p w:rsidR="00BC01E0" w:rsidRPr="00CB19AF" w:rsidRDefault="00BC01E0" w:rsidP="00BC01E0">
      <w:pPr>
        <w:rPr>
          <w:lang w:val="en-GB"/>
        </w:rPr>
      </w:pPr>
      <w:r>
        <w:rPr>
          <w:lang w:val="en-GB"/>
        </w:rPr>
        <w:t>Source: Author`s presented model</w:t>
      </w:r>
    </w:p>
    <w:bookmarkEnd w:id="10"/>
    <w:bookmarkEnd w:id="11"/>
    <w:p w:rsidR="00BC01E0" w:rsidRDefault="00BC01E0" w:rsidP="00BC01E0">
      <w:pPr>
        <w:pStyle w:val="RTU-MainText"/>
        <w:rPr>
          <w:smallCaps/>
          <w:vanish/>
          <w:lang w:val="en-GB"/>
        </w:rPr>
      </w:pPr>
    </w:p>
    <w:p w:rsidR="00BC01E0" w:rsidRPr="003249B1" w:rsidRDefault="00BC01E0" w:rsidP="00BC01E0">
      <w:pPr>
        <w:pStyle w:val="RTU-AuthorsBiography"/>
        <w:rPr>
          <w:sz w:val="20"/>
          <w:lang w:val="en-GB"/>
        </w:rPr>
      </w:pPr>
      <w:proofErr w:type="gramStart"/>
      <w:r w:rsidRPr="003249B1">
        <w:rPr>
          <w:sz w:val="20"/>
          <w:lang w:val="en-GB"/>
        </w:rPr>
        <w:t xml:space="preserve">Author </w:t>
      </w:r>
      <w:r>
        <w:rPr>
          <w:sz w:val="20"/>
          <w:lang w:val="en-GB"/>
        </w:rPr>
        <w:t>points that this approach</w:t>
      </w:r>
      <w:r w:rsidRPr="003249B1">
        <w:rPr>
          <w:sz w:val="20"/>
          <w:lang w:val="en-GB"/>
        </w:rPr>
        <w:t xml:space="preserve"> is needed in future changes in organization</w:t>
      </w:r>
      <w:r>
        <w:rPr>
          <w:sz w:val="20"/>
          <w:lang w:val="en-GB"/>
        </w:rPr>
        <w:t xml:space="preserve"> standard structure corresponds</w:t>
      </w:r>
      <w:proofErr w:type="gramEnd"/>
      <w:r>
        <w:rPr>
          <w:sz w:val="20"/>
          <w:lang w:val="en-GB"/>
        </w:rPr>
        <w:t xml:space="preserve"> to change distribution</w:t>
      </w:r>
      <w:r w:rsidRPr="003249B1">
        <w:rPr>
          <w:sz w:val="20"/>
          <w:lang w:val="en-GB"/>
        </w:rPr>
        <w:t>.</w:t>
      </w:r>
    </w:p>
    <w:p w:rsidR="00BC01E0" w:rsidRDefault="00BC01E0" w:rsidP="00BC01E0">
      <w:pPr>
        <w:pStyle w:val="RTU-MainText"/>
        <w:rPr>
          <w:smallCaps/>
          <w:vanish/>
          <w:lang w:val="en-GB"/>
        </w:rPr>
      </w:pPr>
    </w:p>
    <w:p w:rsidR="00BC01E0" w:rsidRPr="00CB19AF" w:rsidRDefault="00D63916" w:rsidP="00BC01E0">
      <w:pPr>
        <w:pStyle w:val="RTU-MainText"/>
        <w:rPr>
          <w:lang w:val="en-GB"/>
        </w:rPr>
      </w:pPr>
      <w:r>
        <w:rPr>
          <w:sz w:val="24"/>
          <w:szCs w:val="24"/>
        </w:rPr>
        <w:pict>
          <v:rect id="_x0000_s1034" style="position:absolute;left:0;text-align:left;margin-left:4pt;margin-top:3.4pt;width:52.85pt;height:22.5pt;z-index:251666432">
            <v:textbox style="mso-next-textbox:#_x0000_s1034" inset="0,0,0,0">
              <w:txbxContent>
                <w:p w:rsidR="00BC01E0" w:rsidRPr="005E3605" w:rsidRDefault="00BC01E0" w:rsidP="00BC01E0">
                  <w:pPr>
                    <w:rPr>
                      <w:sz w:val="16"/>
                      <w:lang w:val="lv-LV"/>
                    </w:rPr>
                  </w:pPr>
                  <w:proofErr w:type="spellStart"/>
                  <w:r>
                    <w:rPr>
                      <w:sz w:val="16"/>
                      <w:lang w:val="lv-LV"/>
                    </w:rPr>
                    <w:t>Functional</w:t>
                  </w:r>
                  <w:proofErr w:type="spellEnd"/>
                  <w:r>
                    <w:rPr>
                      <w:sz w:val="16"/>
                      <w:lang w:val="lv-LV"/>
                    </w:rPr>
                    <w:t xml:space="preserve"> </w:t>
                  </w:r>
                  <w:proofErr w:type="spellStart"/>
                  <w:r>
                    <w:rPr>
                      <w:sz w:val="16"/>
                      <w:lang w:val="lv-LV"/>
                    </w:rPr>
                    <w:t>structure</w:t>
                  </w:r>
                  <w:proofErr w:type="spellEnd"/>
                </w:p>
              </w:txbxContent>
            </v:textbox>
          </v:rect>
        </w:pict>
      </w:r>
      <w:r>
        <w:rPr>
          <w:sz w:val="24"/>
          <w:szCs w:val="24"/>
        </w:rPr>
        <w:pict>
          <v:rect id="_x0000_s1037" style="position:absolute;left:0;text-align:left;margin-left:168.1pt;margin-top:3.4pt;width:52.85pt;height:20.9pt;z-index:251669504">
            <v:textbox style="mso-next-textbox:#_x0000_s1037" inset="0,0,0,0">
              <w:txbxContent>
                <w:p w:rsidR="00BC01E0" w:rsidRPr="005E3605" w:rsidRDefault="00BC01E0" w:rsidP="00BC01E0">
                  <w:pPr>
                    <w:rPr>
                      <w:sz w:val="16"/>
                      <w:lang w:val="lv-LV"/>
                    </w:rPr>
                  </w:pPr>
                  <w:proofErr w:type="spellStart"/>
                  <w:r>
                    <w:rPr>
                      <w:sz w:val="16"/>
                      <w:lang w:val="lv-LV"/>
                    </w:rPr>
                    <w:t>Customer</w:t>
                  </w:r>
                  <w:proofErr w:type="spellEnd"/>
                  <w:r>
                    <w:rPr>
                      <w:sz w:val="16"/>
                      <w:lang w:val="lv-LV"/>
                    </w:rPr>
                    <w:t xml:space="preserve"> </w:t>
                  </w:r>
                  <w:proofErr w:type="spellStart"/>
                  <w:r>
                    <w:rPr>
                      <w:sz w:val="16"/>
                      <w:lang w:val="lv-LV"/>
                    </w:rPr>
                    <w:t>oriented</w:t>
                  </w:r>
                  <w:proofErr w:type="spellEnd"/>
                </w:p>
              </w:txbxContent>
            </v:textbox>
          </v:rect>
        </w:pict>
      </w:r>
      <w:r>
        <w:rPr>
          <w:noProof/>
          <w:lang w:val="lv-LV" w:eastAsia="lv-LV"/>
        </w:rPr>
        <w:pict>
          <v:rect id="_x0000_s1033" style="position:absolute;left:0;text-align:left;margin-left:89.5pt;margin-top:3.4pt;width:52.85pt;height:30.5pt;z-index:251665408">
            <v:textbox style="mso-next-textbox:#_x0000_s1033" inset="0,0,0,0">
              <w:txbxContent>
                <w:p w:rsidR="00BC01E0" w:rsidRPr="003249B1" w:rsidRDefault="00BC01E0" w:rsidP="00BC01E0">
                  <w:pPr>
                    <w:rPr>
                      <w:sz w:val="16"/>
                      <w:lang w:val="lv-LV"/>
                    </w:rPr>
                  </w:pPr>
                  <w:proofErr w:type="spellStart"/>
                  <w:r>
                    <w:rPr>
                      <w:sz w:val="16"/>
                      <w:lang w:val="lv-LV"/>
                    </w:rPr>
                    <w:t>Organization</w:t>
                  </w:r>
                  <w:proofErr w:type="spellEnd"/>
                  <w:r>
                    <w:rPr>
                      <w:sz w:val="16"/>
                      <w:lang w:val="lv-LV"/>
                    </w:rPr>
                    <w:t xml:space="preserve"> </w:t>
                  </w:r>
                  <w:proofErr w:type="spellStart"/>
                  <w:r>
                    <w:rPr>
                      <w:sz w:val="16"/>
                      <w:lang w:val="lv-LV"/>
                    </w:rPr>
                    <w:t>structure</w:t>
                  </w:r>
                  <w:proofErr w:type="spellEnd"/>
                  <w:r>
                    <w:rPr>
                      <w:sz w:val="16"/>
                      <w:lang w:val="lv-LV"/>
                    </w:rPr>
                    <w:t xml:space="preserve"> </w:t>
                  </w:r>
                  <w:proofErr w:type="spellStart"/>
                  <w:r>
                    <w:rPr>
                      <w:sz w:val="16"/>
                      <w:lang w:val="lv-LV"/>
                    </w:rPr>
                    <w:t>and</w:t>
                  </w:r>
                  <w:proofErr w:type="spellEnd"/>
                  <w:r>
                    <w:rPr>
                      <w:sz w:val="16"/>
                      <w:lang w:val="lv-LV"/>
                    </w:rPr>
                    <w:t xml:space="preserve"> </w:t>
                  </w:r>
                  <w:proofErr w:type="spellStart"/>
                  <w:r>
                    <w:rPr>
                      <w:sz w:val="16"/>
                      <w:lang w:val="lv-LV"/>
                    </w:rPr>
                    <w:t>design</w:t>
                  </w:r>
                  <w:proofErr w:type="spellEnd"/>
                </w:p>
              </w:txbxContent>
            </v:textbox>
          </v:rect>
        </w:pict>
      </w:r>
    </w:p>
    <w:p w:rsidR="00BC01E0" w:rsidRPr="00CB19AF" w:rsidRDefault="00D63916" w:rsidP="00BC01E0">
      <w:pPr>
        <w:pStyle w:val="RTU-MainText"/>
        <w:rPr>
          <w:lang w:val="en-GB"/>
        </w:rPr>
      </w:pPr>
      <w:r>
        <w:rPr>
          <w:noProof/>
          <w:lang w:val="lv-LV" w:eastAsia="lv-LV"/>
        </w:rPr>
        <w:pict>
          <v:shapetype id="_x0000_t32" coordsize="21600,21600" o:spt="32" o:oned="t" path="m,l21600,21600e" filled="f">
            <v:path arrowok="t" fillok="f" o:connecttype="none"/>
            <o:lock v:ext="edit" shapetype="t"/>
          </v:shapetype>
          <v:shape id="_x0000_s1046" type="#_x0000_t32" style="position:absolute;left:0;text-align:left;margin-left:142.35pt;margin-top:2.5pt;width:22.85pt;height:42.05pt;z-index:251678720" o:connectortype="straight">
            <v:stroke endarrow="block"/>
          </v:shape>
        </w:pict>
      </w:r>
      <w:r>
        <w:rPr>
          <w:noProof/>
          <w:lang w:val="lv-LV" w:eastAsia="lv-LV"/>
        </w:rPr>
        <w:pict>
          <v:shape id="_x0000_s1045" type="#_x0000_t32" style="position:absolute;left:0;text-align:left;margin-left:142.35pt;margin-top:2.5pt;width:22.85pt;height:23.05pt;z-index:251677696" o:connectortype="straight">
            <v:stroke endarrow="block"/>
          </v:shape>
        </w:pict>
      </w:r>
      <w:r>
        <w:rPr>
          <w:noProof/>
          <w:lang w:val="lv-LV" w:eastAsia="lv-LV"/>
        </w:rPr>
        <w:pict>
          <v:shape id="_x0000_s1044" type="#_x0000_t32" style="position:absolute;left:0;text-align:left;margin-left:59.5pt;margin-top:2.5pt;width:30pt;height:42.05pt;flip:x;z-index:251676672" o:connectortype="straight">
            <v:stroke endarrow="block"/>
          </v:shape>
        </w:pict>
      </w:r>
      <w:r>
        <w:rPr>
          <w:noProof/>
          <w:lang w:val="lv-LV" w:eastAsia="lv-LV"/>
        </w:rPr>
        <w:pict>
          <v:shape id="_x0000_s1043" type="#_x0000_t32" style="position:absolute;left:0;text-align:left;margin-left:59.5pt;margin-top:2.5pt;width:30pt;height:23.05pt;flip:x;z-index:251675648" o:connectortype="straight">
            <v:stroke endarrow="block"/>
          </v:shape>
        </w:pict>
      </w:r>
      <w:r>
        <w:rPr>
          <w:noProof/>
          <w:lang w:val="lv-LV" w:eastAsia="lv-LV"/>
        </w:rPr>
        <w:pict>
          <v:shape id="_x0000_s1042" type="#_x0000_t32" style="position:absolute;left:0;text-align:left;margin-left:142.35pt;margin-top:2.5pt;width:22.85pt;height:0;z-index:251674624" o:connectortype="straight">
            <v:stroke endarrow="block"/>
          </v:shape>
        </w:pict>
      </w:r>
      <w:r>
        <w:rPr>
          <w:noProof/>
          <w:lang w:val="lv-LV" w:eastAsia="lv-LV"/>
        </w:rPr>
        <w:pict>
          <v:shape id="_x0000_s1041" type="#_x0000_t32" style="position:absolute;left:0;text-align:left;margin-left:59.5pt;margin-top:2.5pt;width:30pt;height:0;flip:x;z-index:251673600" o:connectortype="straight">
            <v:stroke endarrow="block"/>
          </v:shape>
        </w:pict>
      </w:r>
    </w:p>
    <w:p w:rsidR="00BC01E0" w:rsidRPr="00CB19AF" w:rsidRDefault="00D63916" w:rsidP="00BC01E0">
      <w:pPr>
        <w:pStyle w:val="RTU-MainText"/>
        <w:rPr>
          <w:lang w:val="en-GB"/>
        </w:rPr>
      </w:pPr>
      <w:r>
        <w:rPr>
          <w:noProof/>
          <w:lang w:val="lv-LV" w:eastAsia="lv-LV"/>
        </w:rPr>
        <w:pict>
          <v:shape id="_x0000_s1047" type="#_x0000_t32" style="position:absolute;left:0;text-align:left;margin-left:115.25pt;margin-top:9.9pt;width:0;height:11.7pt;z-index:251679744" o:connectortype="straight">
            <v:stroke endarrow="block"/>
          </v:shape>
        </w:pict>
      </w:r>
      <w:r>
        <w:rPr>
          <w:noProof/>
          <w:lang w:val="lv-LV" w:eastAsia="lv-LV"/>
        </w:rPr>
        <w:pict>
          <v:rect id="_x0000_s1038" style="position:absolute;left:0;text-align:left;margin-left:4pt;margin-top:6.45pt;width:52.85pt;height:15.15pt;z-index:251670528">
            <v:textbox style="mso-next-textbox:#_x0000_s1038" inset="0,0,0,0">
              <w:txbxContent>
                <w:p w:rsidR="00BC01E0" w:rsidRPr="005E3605" w:rsidRDefault="00BC01E0" w:rsidP="00BC01E0">
                  <w:pPr>
                    <w:rPr>
                      <w:sz w:val="16"/>
                      <w:lang w:val="lv-LV"/>
                    </w:rPr>
                  </w:pPr>
                  <w:r>
                    <w:rPr>
                      <w:sz w:val="16"/>
                      <w:lang w:val="lv-LV"/>
                    </w:rPr>
                    <w:t>Project</w:t>
                  </w:r>
                </w:p>
              </w:txbxContent>
            </v:textbox>
          </v:rect>
        </w:pict>
      </w:r>
      <w:r>
        <w:rPr>
          <w:noProof/>
          <w:sz w:val="24"/>
          <w:szCs w:val="24"/>
          <w:lang w:val="lv-LV" w:eastAsia="lv-LV"/>
        </w:rPr>
        <w:pict>
          <v:rect id="_x0000_s1036" style="position:absolute;left:0;text-align:left;margin-left:168.1pt;margin-top:6.45pt;width:52.85pt;height:15.15pt;z-index:251668480">
            <v:textbox style="mso-next-textbox:#_x0000_s1036" inset="0,0,0,0">
              <w:txbxContent>
                <w:p w:rsidR="00BC01E0" w:rsidRPr="005E3605" w:rsidRDefault="00BC01E0" w:rsidP="00BC01E0">
                  <w:pPr>
                    <w:rPr>
                      <w:sz w:val="16"/>
                      <w:lang w:val="lv-LV"/>
                    </w:rPr>
                  </w:pPr>
                  <w:proofErr w:type="spellStart"/>
                  <w:r>
                    <w:rPr>
                      <w:sz w:val="16"/>
                      <w:lang w:val="lv-LV"/>
                    </w:rPr>
                    <w:t>Territorial</w:t>
                  </w:r>
                  <w:proofErr w:type="spellEnd"/>
                  <w:r>
                    <w:rPr>
                      <w:sz w:val="16"/>
                      <w:lang w:val="lv-LV"/>
                    </w:rPr>
                    <w:t xml:space="preserve"> </w:t>
                  </w:r>
                </w:p>
              </w:txbxContent>
            </v:textbox>
          </v:rect>
        </w:pict>
      </w:r>
    </w:p>
    <w:p w:rsidR="00BC01E0" w:rsidRPr="00CB19AF" w:rsidRDefault="00BC01E0" w:rsidP="00BC01E0">
      <w:pPr>
        <w:pStyle w:val="RTU-MainText"/>
        <w:rPr>
          <w:lang w:val="en-GB"/>
        </w:rPr>
      </w:pPr>
    </w:p>
    <w:p w:rsidR="00BC01E0" w:rsidRPr="00CB19AF" w:rsidRDefault="00D63916" w:rsidP="00BC01E0">
      <w:pPr>
        <w:pStyle w:val="RTU-MainText"/>
        <w:rPr>
          <w:lang w:val="en-GB"/>
        </w:rPr>
      </w:pPr>
      <w:r>
        <w:rPr>
          <w:sz w:val="24"/>
          <w:szCs w:val="24"/>
        </w:rPr>
        <w:pict>
          <v:rect id="_x0000_s1040" style="position:absolute;left:0;text-align:left;margin-left:89.5pt;margin-top:1.45pt;width:52.85pt;height:15.15pt;z-index:251672576">
            <v:textbox style="mso-next-textbox:#_x0000_s1040" inset="0,0,0,0">
              <w:txbxContent>
                <w:p w:rsidR="00BC01E0" w:rsidRPr="005E3605" w:rsidRDefault="00BC01E0" w:rsidP="00BC01E0">
                  <w:pPr>
                    <w:rPr>
                      <w:sz w:val="16"/>
                      <w:lang w:val="lv-LV"/>
                    </w:rPr>
                  </w:pPr>
                  <w:proofErr w:type="spellStart"/>
                  <w:r>
                    <w:rPr>
                      <w:sz w:val="16"/>
                      <w:lang w:val="lv-LV"/>
                    </w:rPr>
                    <w:t>Team</w:t>
                  </w:r>
                  <w:proofErr w:type="spellEnd"/>
                  <w:r>
                    <w:rPr>
                      <w:sz w:val="16"/>
                      <w:lang w:val="lv-LV"/>
                    </w:rPr>
                    <w:t xml:space="preserve"> </w:t>
                  </w:r>
                  <w:proofErr w:type="spellStart"/>
                  <w:r>
                    <w:rPr>
                      <w:sz w:val="16"/>
                      <w:lang w:val="lv-LV"/>
                    </w:rPr>
                    <w:t>structure</w:t>
                  </w:r>
                  <w:proofErr w:type="spellEnd"/>
                </w:p>
              </w:txbxContent>
            </v:textbox>
          </v:rect>
        </w:pict>
      </w:r>
      <w:r>
        <w:rPr>
          <w:noProof/>
          <w:lang w:val="lv-LV" w:eastAsia="lv-LV"/>
        </w:rPr>
        <w:pict>
          <v:rect id="_x0000_s1039" style="position:absolute;left:0;text-align:left;margin-left:4pt;margin-top:1.45pt;width:52.85pt;height:15.15pt;z-index:251671552">
            <v:textbox style="mso-next-textbox:#_x0000_s1039" inset="0,0,0,0">
              <w:txbxContent>
                <w:p w:rsidR="00BC01E0" w:rsidRPr="005E3605" w:rsidRDefault="00BC01E0" w:rsidP="00BC01E0">
                  <w:pPr>
                    <w:rPr>
                      <w:sz w:val="16"/>
                      <w:lang w:val="lv-LV"/>
                    </w:rPr>
                  </w:pPr>
                  <w:proofErr w:type="spellStart"/>
                  <w:r>
                    <w:rPr>
                      <w:sz w:val="16"/>
                      <w:lang w:val="lv-LV"/>
                    </w:rPr>
                    <w:t>Matrix</w:t>
                  </w:r>
                  <w:proofErr w:type="spellEnd"/>
                </w:p>
              </w:txbxContent>
            </v:textbox>
          </v:rect>
        </w:pict>
      </w:r>
      <w:r>
        <w:rPr>
          <w:sz w:val="24"/>
          <w:szCs w:val="24"/>
        </w:rPr>
        <w:pict>
          <v:rect id="_x0000_s1035" style="position:absolute;left:0;text-align:left;margin-left:168.1pt;margin-top:1.45pt;width:52.85pt;height:15.15pt;z-index:251667456">
            <v:textbox style="mso-next-textbox:#_x0000_s1035" inset="0,0,0,0">
              <w:txbxContent>
                <w:p w:rsidR="00BC01E0" w:rsidRPr="005E3605" w:rsidRDefault="00BC01E0" w:rsidP="00BC01E0">
                  <w:pPr>
                    <w:rPr>
                      <w:sz w:val="16"/>
                      <w:lang w:val="lv-LV"/>
                    </w:rPr>
                  </w:pPr>
                  <w:proofErr w:type="spellStart"/>
                  <w:r>
                    <w:rPr>
                      <w:sz w:val="16"/>
                      <w:lang w:val="lv-LV"/>
                    </w:rPr>
                    <w:t>Product</w:t>
                  </w:r>
                  <w:proofErr w:type="spellEnd"/>
                  <w:r>
                    <w:rPr>
                      <w:sz w:val="16"/>
                      <w:lang w:val="lv-LV"/>
                    </w:rPr>
                    <w:t xml:space="preserve"> </w:t>
                  </w:r>
                  <w:proofErr w:type="spellStart"/>
                  <w:r>
                    <w:rPr>
                      <w:sz w:val="16"/>
                      <w:lang w:val="lv-LV"/>
                    </w:rPr>
                    <w:t>focused</w:t>
                  </w:r>
                  <w:proofErr w:type="spellEnd"/>
                </w:p>
              </w:txbxContent>
            </v:textbox>
          </v:rect>
        </w:pict>
      </w:r>
    </w:p>
    <w:p w:rsidR="00BC01E0" w:rsidRPr="00CB19AF" w:rsidRDefault="00BC01E0" w:rsidP="00BC01E0">
      <w:pPr>
        <w:pStyle w:val="RTU-MainText"/>
        <w:rPr>
          <w:lang w:val="en-GB"/>
        </w:rPr>
      </w:pPr>
    </w:p>
    <w:p w:rsidR="00BC01E0" w:rsidRDefault="00BC01E0" w:rsidP="00BC01E0">
      <w:pPr>
        <w:rPr>
          <w:lang w:val="en-GB"/>
        </w:rPr>
      </w:pPr>
      <w:proofErr w:type="gramStart"/>
      <w:r w:rsidRPr="00CB19AF">
        <w:rPr>
          <w:lang w:val="en-GB"/>
        </w:rPr>
        <w:t xml:space="preserve">Figure </w:t>
      </w:r>
      <w:r>
        <w:rPr>
          <w:lang w:val="en-GB"/>
        </w:rPr>
        <w:t>2.</w:t>
      </w:r>
      <w:proofErr w:type="gramEnd"/>
      <w:r w:rsidRPr="00CB19AF">
        <w:rPr>
          <w:lang w:val="en-GB"/>
        </w:rPr>
        <w:t xml:space="preserve"> </w:t>
      </w:r>
      <w:r>
        <w:rPr>
          <w:lang w:val="en-GB"/>
        </w:rPr>
        <w:t xml:space="preserve">Industrial Organization structures </w:t>
      </w:r>
    </w:p>
    <w:p w:rsidR="00BC01E0" w:rsidRPr="00CB19AF" w:rsidRDefault="00BC01E0" w:rsidP="00BC01E0">
      <w:pPr>
        <w:rPr>
          <w:lang w:val="en-GB"/>
        </w:rPr>
      </w:pPr>
      <w:r>
        <w:rPr>
          <w:lang w:val="en-GB"/>
        </w:rPr>
        <w:t xml:space="preserve">Source: </w:t>
      </w:r>
      <w:bookmarkStart w:id="15" w:name="OLE_LINK10"/>
      <w:bookmarkStart w:id="16" w:name="OLE_LINK11"/>
      <w:r>
        <w:rPr>
          <w:lang w:val="en-GB"/>
        </w:rPr>
        <w:t xml:space="preserve">Hatch, M.J. (1997) </w:t>
      </w:r>
    </w:p>
    <w:bookmarkEnd w:id="15"/>
    <w:bookmarkEnd w:id="16"/>
    <w:p w:rsidR="00BC01E0" w:rsidRPr="002A0CF5" w:rsidRDefault="00BC01E0" w:rsidP="00BC01E0">
      <w:pPr>
        <w:pStyle w:val="RTU-AuthorsBiography"/>
        <w:rPr>
          <w:sz w:val="20"/>
          <w:lang w:val="en-GB"/>
        </w:rPr>
      </w:pPr>
      <w:r w:rsidRPr="002A0CF5">
        <w:rPr>
          <w:sz w:val="20"/>
          <w:lang w:val="en-GB"/>
        </w:rPr>
        <w:t>An effi</w:t>
      </w:r>
      <w:r>
        <w:rPr>
          <w:sz w:val="20"/>
          <w:lang w:val="en-GB"/>
        </w:rPr>
        <w:t>c</w:t>
      </w:r>
      <w:r w:rsidRPr="002A0CF5">
        <w:rPr>
          <w:sz w:val="20"/>
          <w:lang w:val="en-GB"/>
        </w:rPr>
        <w:t xml:space="preserve">ient </w:t>
      </w:r>
      <w:r>
        <w:rPr>
          <w:sz w:val="20"/>
          <w:lang w:val="en-GB"/>
        </w:rPr>
        <w:t xml:space="preserve">organization structure and design is structured, coordinated and developed based on feedback from external and internal environment. Change process should be core point in building company structure, the level of responsiveness of organizational structure to external and internal environment fluctuations is becoming crucial nowadays. </w:t>
      </w:r>
      <w:r w:rsidRPr="00F41FEE">
        <w:rPr>
          <w:sz w:val="20"/>
          <w:lang w:val="en-GB"/>
        </w:rPr>
        <w:t xml:space="preserve">In recent years, serious questioning has emerged about the relevance of OD to managing change in modern organizations. With this call for </w:t>
      </w:r>
      <w:r>
        <w:rPr>
          <w:sz w:val="20"/>
          <w:lang w:val="en-GB"/>
        </w:rPr>
        <w:t xml:space="preserve">re-evaluating the process of </w:t>
      </w:r>
      <w:r w:rsidRPr="00F41FEE">
        <w:rPr>
          <w:sz w:val="20"/>
          <w:lang w:val="en-GB"/>
        </w:rPr>
        <w:t xml:space="preserve">change, scholars have begun to examine organizational development </w:t>
      </w:r>
      <w:r>
        <w:rPr>
          <w:sz w:val="20"/>
          <w:lang w:val="en-GB"/>
        </w:rPr>
        <w:t>through change focus as external environment is becoming more and more dynamic and unpredictable</w:t>
      </w:r>
      <w:r w:rsidRPr="00F41FEE">
        <w:rPr>
          <w:sz w:val="20"/>
          <w:lang w:val="en-GB"/>
        </w:rPr>
        <w:t xml:space="preserve">. </w:t>
      </w:r>
    </w:p>
    <w:p w:rsidR="00BC01E0" w:rsidRPr="00CB19AF" w:rsidRDefault="00BC01E0" w:rsidP="00BC01E0">
      <w:pPr>
        <w:pStyle w:val="RTU-Heading1"/>
        <w:numPr>
          <w:ilvl w:val="0"/>
          <w:numId w:val="0"/>
        </w:numPr>
        <w:rPr>
          <w:lang w:val="en-GB"/>
        </w:rPr>
      </w:pPr>
      <w:r w:rsidRPr="00CB19AF">
        <w:rPr>
          <w:lang w:val="en-GB"/>
        </w:rPr>
        <w:t>III. References</w:t>
      </w:r>
    </w:p>
    <w:p w:rsidR="00BC01E0" w:rsidRPr="00F931F9" w:rsidRDefault="00BC01E0" w:rsidP="00BC01E0">
      <w:pPr>
        <w:pStyle w:val="RTU-References"/>
        <w:rPr>
          <w:lang w:val="en-GB"/>
        </w:rPr>
      </w:pPr>
      <w:bookmarkStart w:id="17" w:name="references"/>
      <w:bookmarkEnd w:id="17"/>
      <w:proofErr w:type="spellStart"/>
      <w:r w:rsidRPr="00F931F9">
        <w:rPr>
          <w:lang w:val="en-GB"/>
        </w:rPr>
        <w:t>Weisbord</w:t>
      </w:r>
      <w:proofErr w:type="spellEnd"/>
      <w:r w:rsidRPr="00F931F9">
        <w:rPr>
          <w:lang w:val="en-GB"/>
        </w:rPr>
        <w:t xml:space="preserve">, M. R. (2004). Productive workplaces revisited: Dignity, meaning, community in the 21st century. San Francisco: </w:t>
      </w:r>
      <w:proofErr w:type="spellStart"/>
      <w:r w:rsidRPr="00F931F9">
        <w:rPr>
          <w:lang w:val="en-GB"/>
        </w:rPr>
        <w:t>Jossey</w:t>
      </w:r>
      <w:proofErr w:type="spellEnd"/>
      <w:r w:rsidRPr="00F931F9">
        <w:rPr>
          <w:lang w:val="en-GB"/>
        </w:rPr>
        <w:t>-Bass</w:t>
      </w:r>
    </w:p>
    <w:p w:rsidR="00BC01E0" w:rsidRDefault="00BC01E0" w:rsidP="00BC01E0">
      <w:pPr>
        <w:pStyle w:val="RTU-References"/>
        <w:rPr>
          <w:lang w:val="en-GB"/>
        </w:rPr>
      </w:pPr>
      <w:proofErr w:type="spellStart"/>
      <w:r w:rsidRPr="00F931F9">
        <w:rPr>
          <w:lang w:val="en-GB"/>
        </w:rPr>
        <w:t>Weisbord</w:t>
      </w:r>
      <w:proofErr w:type="spellEnd"/>
      <w:r w:rsidRPr="00F931F9">
        <w:rPr>
          <w:lang w:val="en-GB"/>
        </w:rPr>
        <w:t xml:space="preserve">, M. R. (2004). Productive workplaces revisited: Dignity, meaning, community in the 21st century. San Francisco: </w:t>
      </w:r>
      <w:proofErr w:type="spellStart"/>
      <w:r w:rsidRPr="00F931F9">
        <w:rPr>
          <w:lang w:val="en-GB"/>
        </w:rPr>
        <w:t>Jossey</w:t>
      </w:r>
      <w:proofErr w:type="spellEnd"/>
      <w:r w:rsidRPr="00F931F9">
        <w:rPr>
          <w:lang w:val="en-GB"/>
        </w:rPr>
        <w:t>-Bass</w:t>
      </w:r>
    </w:p>
    <w:p w:rsidR="00BC01E0" w:rsidRPr="00CB19AF" w:rsidRDefault="00BC01E0" w:rsidP="00BC01E0">
      <w:pPr>
        <w:pStyle w:val="RTU-References"/>
        <w:rPr>
          <w:vanish/>
          <w:lang w:val="en-GB"/>
        </w:rPr>
      </w:pPr>
      <w:r w:rsidRPr="00F931F9">
        <w:rPr>
          <w:vanish/>
          <w:lang w:val="en-GB"/>
        </w:rPr>
        <w:t>Copley, F. B. (1923). Frederick W. Taylor: Father of scientific management. New York: Harper &amp; Row</w:t>
      </w:r>
    </w:p>
    <w:p w:rsidR="00BC01E0" w:rsidRPr="00CB19AF" w:rsidRDefault="00BC01E0" w:rsidP="00BC01E0">
      <w:pPr>
        <w:pStyle w:val="RTU-References"/>
        <w:rPr>
          <w:vanish/>
          <w:lang w:val="en-GB"/>
        </w:rPr>
      </w:pPr>
      <w:r w:rsidRPr="00F931F9">
        <w:rPr>
          <w:vanish/>
          <w:lang w:val="en-GB"/>
        </w:rPr>
        <w:t>Burke, W. W. (2002). Organization change: Theory and practice. Thousand Oaks, CA: Sage.</w:t>
      </w:r>
    </w:p>
    <w:p w:rsidR="00BC01E0" w:rsidRPr="00CB19AF" w:rsidRDefault="00BC01E0" w:rsidP="00BC01E0">
      <w:pPr>
        <w:pStyle w:val="RTU-References"/>
        <w:rPr>
          <w:vanish/>
          <w:lang w:val="en-GB"/>
        </w:rPr>
      </w:pPr>
      <w:r w:rsidRPr="00F41FEE">
        <w:rPr>
          <w:vanish/>
          <w:lang w:val="en-GB"/>
        </w:rPr>
        <w:t>Woodman, R. W. (1993). Observations from the field of organizational change and development from the lunatic fringe. Organization Development Journal, 11(2)</w:t>
      </w:r>
    </w:p>
    <w:p w:rsidR="00BC01E0" w:rsidRPr="00CB19AF" w:rsidRDefault="00BC01E0" w:rsidP="00BC01E0">
      <w:pPr>
        <w:pStyle w:val="RTU-References"/>
        <w:rPr>
          <w:lang w:val="en-GB"/>
        </w:rPr>
      </w:pPr>
      <w:r>
        <w:rPr>
          <w:lang w:val="en-GB"/>
        </w:rPr>
        <w:t>Hatch, M.J. 1997. Organization theory</w:t>
      </w:r>
      <w:r w:rsidRPr="00CB19AF">
        <w:rPr>
          <w:lang w:val="en-GB"/>
        </w:rPr>
        <w:t xml:space="preserve">. </w:t>
      </w:r>
      <w:r>
        <w:rPr>
          <w:lang w:val="en-GB"/>
        </w:rPr>
        <w:t>Oxford, Oxford University press</w:t>
      </w:r>
      <w:r w:rsidRPr="00CB19AF">
        <w:rPr>
          <w:lang w:val="en-GB"/>
        </w:rPr>
        <w:t xml:space="preserve"> 29: </w:t>
      </w:r>
      <w:r>
        <w:rPr>
          <w:lang w:val="en-GB"/>
        </w:rPr>
        <w:t>1</w:t>
      </w:r>
      <w:r w:rsidRPr="00CB19AF">
        <w:rPr>
          <w:lang w:val="en-GB"/>
        </w:rPr>
        <w:t>51-</w:t>
      </w:r>
      <w:r>
        <w:rPr>
          <w:lang w:val="en-GB"/>
        </w:rPr>
        <w:t>1</w:t>
      </w:r>
      <w:r w:rsidRPr="00CB19AF">
        <w:rPr>
          <w:lang w:val="en-GB"/>
        </w:rPr>
        <w:t>82.</w:t>
      </w:r>
    </w:p>
    <w:p w:rsidR="008A664D" w:rsidRPr="001B2780" w:rsidRDefault="008A664D" w:rsidP="00BC01E0">
      <w:pPr>
        <w:pStyle w:val="RTU-AbstractKeywords"/>
      </w:pPr>
    </w:p>
    <w:sectPr w:rsidR="008A664D" w:rsidRPr="001B2780" w:rsidSect="00EF319A">
      <w:type w:val="continuous"/>
      <w:pgSz w:w="11907" w:h="16840" w:code="9"/>
      <w:pgMar w:top="851" w:right="624" w:bottom="851" w:left="624" w:header="397" w:footer="720" w:gutter="289"/>
      <w:cols w:num="2" w:space="28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916" w:rsidRDefault="00D63916">
      <w:r>
        <w:separator/>
      </w:r>
    </w:p>
    <w:p w:rsidR="00D63916" w:rsidRDefault="00D63916"/>
  </w:endnote>
  <w:endnote w:type="continuationSeparator" w:id="0">
    <w:p w:rsidR="00D63916" w:rsidRDefault="00D63916">
      <w:r>
        <w:continuationSeparator/>
      </w:r>
    </w:p>
    <w:p w:rsidR="00D63916" w:rsidRDefault="00D639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03F" w:rsidRDefault="0072503F">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2503F" w:rsidRDefault="0072503F">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38" w:rsidRDefault="00E736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38" w:rsidRDefault="00E736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916" w:rsidRDefault="00D63916">
      <w:r>
        <w:separator/>
      </w:r>
    </w:p>
    <w:p w:rsidR="00D63916" w:rsidRDefault="00D63916"/>
  </w:footnote>
  <w:footnote w:type="continuationSeparator" w:id="0">
    <w:p w:rsidR="00D63916" w:rsidRDefault="00D63916">
      <w:r>
        <w:continuationSeparator/>
      </w:r>
    </w:p>
    <w:p w:rsidR="00D63916" w:rsidRDefault="00D639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38" w:rsidRDefault="00E7363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0FB" w:rsidRDefault="005535A8" w:rsidP="00E73638">
    <w:pPr>
      <w:jc w:val="center"/>
    </w:pPr>
    <w:r>
      <w:t>Riga Technical U</w:t>
    </w:r>
    <w:r w:rsidR="00CF33C1" w:rsidRPr="00CF33C1">
      <w:t>ni</w:t>
    </w:r>
    <w:r w:rsidR="00E73638">
      <w:t>versity 54</w:t>
    </w:r>
    <w:r w:rsidR="00E73638">
      <w:rPr>
        <w:vertAlign w:val="superscript"/>
      </w:rPr>
      <w:t xml:space="preserve">th </w:t>
    </w:r>
    <w:r w:rsidR="00CF33C1" w:rsidRPr="00CF33C1">
      <w:t xml:space="preserve">International Scientific Conference </w:t>
    </w:r>
  </w:p>
  <w:p w:rsidR="00E73638" w:rsidRPr="00E73638" w:rsidRDefault="00E73638" w:rsidP="00E73638">
    <w:pPr>
      <w:jc w:val="center"/>
      <w:rPr>
        <w:rFonts w:eastAsia="Times New Roman"/>
        <w:lang w:val="en-GB" w:eastAsia="lv-LV"/>
      </w:rPr>
    </w:pPr>
    <w:r w:rsidRPr="00E73638">
      <w:rPr>
        <w:rFonts w:eastAsia="Times New Roman"/>
        <w:lang w:val="en-GB" w:eastAsia="lv-LV"/>
      </w:rPr>
      <w:t>“Scientific Conference on Economics and Entrepreneurship (SCEE’2013)”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38" w:rsidRDefault="00E7363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6DE502E"/>
    <w:lvl w:ilvl="0">
      <w:start w:val="1"/>
      <w:numFmt w:val="decimal"/>
      <w:lvlText w:val="%1."/>
      <w:lvlJc w:val="left"/>
      <w:pPr>
        <w:tabs>
          <w:tab w:val="num" w:pos="1492"/>
        </w:tabs>
        <w:ind w:left="1492" w:hanging="360"/>
      </w:pPr>
    </w:lvl>
  </w:abstractNum>
  <w:abstractNum w:abstractNumId="1">
    <w:nsid w:val="FFFFFF7D"/>
    <w:multiLevelType w:val="singleLevel"/>
    <w:tmpl w:val="F52092B2"/>
    <w:lvl w:ilvl="0">
      <w:start w:val="1"/>
      <w:numFmt w:val="decimal"/>
      <w:lvlText w:val="%1."/>
      <w:lvlJc w:val="left"/>
      <w:pPr>
        <w:tabs>
          <w:tab w:val="num" w:pos="1209"/>
        </w:tabs>
        <w:ind w:left="1209" w:hanging="360"/>
      </w:pPr>
    </w:lvl>
  </w:abstractNum>
  <w:abstractNum w:abstractNumId="2">
    <w:nsid w:val="FFFFFF7E"/>
    <w:multiLevelType w:val="singleLevel"/>
    <w:tmpl w:val="70F4AC14"/>
    <w:lvl w:ilvl="0">
      <w:start w:val="1"/>
      <w:numFmt w:val="decimal"/>
      <w:lvlText w:val="%1."/>
      <w:lvlJc w:val="left"/>
      <w:pPr>
        <w:tabs>
          <w:tab w:val="num" w:pos="926"/>
        </w:tabs>
        <w:ind w:left="926" w:hanging="360"/>
      </w:pPr>
    </w:lvl>
  </w:abstractNum>
  <w:abstractNum w:abstractNumId="3">
    <w:nsid w:val="FFFFFF7F"/>
    <w:multiLevelType w:val="singleLevel"/>
    <w:tmpl w:val="9A1209C0"/>
    <w:lvl w:ilvl="0">
      <w:start w:val="1"/>
      <w:numFmt w:val="decimal"/>
      <w:lvlText w:val="%1."/>
      <w:lvlJc w:val="left"/>
      <w:pPr>
        <w:tabs>
          <w:tab w:val="num" w:pos="643"/>
        </w:tabs>
        <w:ind w:left="643" w:hanging="360"/>
      </w:pPr>
    </w:lvl>
  </w:abstractNum>
  <w:abstractNum w:abstractNumId="4">
    <w:nsid w:val="FFFFFF80"/>
    <w:multiLevelType w:val="singleLevel"/>
    <w:tmpl w:val="B956AF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154B7F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902A22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CAE8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ACFA68"/>
    <w:lvl w:ilvl="0">
      <w:start w:val="1"/>
      <w:numFmt w:val="decimal"/>
      <w:lvlText w:val="%1."/>
      <w:lvlJc w:val="left"/>
      <w:pPr>
        <w:tabs>
          <w:tab w:val="num" w:pos="360"/>
        </w:tabs>
        <w:ind w:left="360" w:hanging="360"/>
      </w:pPr>
    </w:lvl>
  </w:abstractNum>
  <w:abstractNum w:abstractNumId="9">
    <w:nsid w:val="FFFFFF89"/>
    <w:multiLevelType w:val="singleLevel"/>
    <w:tmpl w:val="0E8C8A9A"/>
    <w:lvl w:ilvl="0">
      <w:start w:val="1"/>
      <w:numFmt w:val="bullet"/>
      <w:lvlText w:val=""/>
      <w:lvlJc w:val="left"/>
      <w:pPr>
        <w:tabs>
          <w:tab w:val="num" w:pos="360"/>
        </w:tabs>
        <w:ind w:left="360" w:hanging="360"/>
      </w:pPr>
      <w:rPr>
        <w:rFonts w:ascii="Symbol" w:hAnsi="Symbol" w:hint="default"/>
      </w:rPr>
    </w:lvl>
  </w:abstractNum>
  <w:abstractNum w:abstractNumId="10">
    <w:nsid w:val="0CC0579E"/>
    <w:multiLevelType w:val="singleLevel"/>
    <w:tmpl w:val="924E6616"/>
    <w:lvl w:ilvl="0">
      <w:start w:val="1"/>
      <w:numFmt w:val="upperLetter"/>
      <w:pStyle w:val="Head2"/>
      <w:lvlText w:val="%1."/>
      <w:lvlJc w:val="left"/>
      <w:pPr>
        <w:tabs>
          <w:tab w:val="num" w:pos="360"/>
        </w:tabs>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abstractNum>
  <w:abstractNum w:abstractNumId="11">
    <w:nsid w:val="0F363FF9"/>
    <w:multiLevelType w:val="singleLevel"/>
    <w:tmpl w:val="0FF8EA2A"/>
    <w:lvl w:ilvl="0">
      <w:start w:val="6"/>
      <w:numFmt w:val="decimal"/>
      <w:lvlText w:val="%1"/>
      <w:lvlJc w:val="left"/>
      <w:pPr>
        <w:tabs>
          <w:tab w:val="num" w:pos="720"/>
        </w:tabs>
        <w:ind w:left="720" w:hanging="360"/>
      </w:pPr>
      <w:rPr>
        <w:rFonts w:hint="default"/>
      </w:rPr>
    </w:lvl>
  </w:abstractNum>
  <w:abstractNum w:abstractNumId="12">
    <w:nsid w:val="0FAE312E"/>
    <w:multiLevelType w:val="singleLevel"/>
    <w:tmpl w:val="04090011"/>
    <w:lvl w:ilvl="0">
      <w:start w:val="1"/>
      <w:numFmt w:val="decimal"/>
      <w:lvlText w:val="%1)"/>
      <w:lvlJc w:val="left"/>
      <w:pPr>
        <w:tabs>
          <w:tab w:val="num" w:pos="360"/>
        </w:tabs>
        <w:ind w:left="360" w:hanging="360"/>
      </w:pPr>
      <w:rPr>
        <w:rFonts w:hint="default"/>
      </w:rPr>
    </w:lvl>
  </w:abstractNum>
  <w:abstractNum w:abstractNumId="13">
    <w:nsid w:val="18A65480"/>
    <w:multiLevelType w:val="singleLevel"/>
    <w:tmpl w:val="4B1008A6"/>
    <w:lvl w:ilvl="0">
      <w:start w:val="1"/>
      <w:numFmt w:val="upperRoman"/>
      <w:pStyle w:val="sectionhead1"/>
      <w:lvlText w:val="%1."/>
      <w:lvlJc w:val="left"/>
      <w:pPr>
        <w:tabs>
          <w:tab w:val="num" w:pos="1854"/>
        </w:tabs>
        <w:ind w:left="1854" w:hanging="720"/>
      </w:pPr>
      <w:rPr>
        <w:rFonts w:hint="default"/>
      </w:rPr>
    </w:lvl>
  </w:abstractNum>
  <w:abstractNum w:abstractNumId="14">
    <w:nsid w:val="1CDC6690"/>
    <w:multiLevelType w:val="multilevel"/>
    <w:tmpl w:val="E7C27BF2"/>
    <w:lvl w:ilvl="0">
      <w:start w:val="1"/>
      <w:numFmt w:val="upperRoman"/>
      <w:pStyle w:val="RTU-Heading1"/>
      <w:lvlText w:val="%1."/>
      <w:lvlJc w:val="left"/>
      <w:pPr>
        <w:ind w:left="0" w:firstLine="0"/>
      </w:pPr>
      <w:rPr>
        <w:rFonts w:hint="default"/>
      </w:rPr>
    </w:lvl>
    <w:lvl w:ilvl="1">
      <w:start w:val="1"/>
      <w:numFmt w:val="upperLetter"/>
      <w:pStyle w:val="RTU-Heading2"/>
      <w:lvlText w:val="%2."/>
      <w:lvlJc w:val="left"/>
      <w:pPr>
        <w:ind w:left="0" w:firstLine="0"/>
      </w:pPr>
      <w:rPr>
        <w:rFonts w:hint="default"/>
      </w:rPr>
    </w:lvl>
    <w:lvl w:ilvl="2">
      <w:start w:val="1"/>
      <w:numFmt w:val="decimal"/>
      <w:pStyle w:val="3"/>
      <w:lvlText w:val="%3."/>
      <w:lvlJc w:val="left"/>
      <w:pPr>
        <w:ind w:left="1440" w:firstLine="0"/>
      </w:pPr>
      <w:rPr>
        <w:rFonts w:hint="default"/>
      </w:rPr>
    </w:lvl>
    <w:lvl w:ilvl="3">
      <w:start w:val="1"/>
      <w:numFmt w:val="lowerLetter"/>
      <w:pStyle w:val="4"/>
      <w:lvlText w:val="%4)"/>
      <w:lvlJc w:val="left"/>
      <w:pPr>
        <w:ind w:left="2160" w:firstLine="0"/>
      </w:pPr>
      <w:rPr>
        <w:rFonts w:hint="default"/>
      </w:rPr>
    </w:lvl>
    <w:lvl w:ilvl="4">
      <w:start w:val="1"/>
      <w:numFmt w:val="decimal"/>
      <w:pStyle w:val="5"/>
      <w:lvlText w:val="(%5)"/>
      <w:lvlJc w:val="left"/>
      <w:pPr>
        <w:ind w:left="2880" w:firstLine="0"/>
      </w:pPr>
      <w:rPr>
        <w:rFonts w:hint="default"/>
      </w:rPr>
    </w:lvl>
    <w:lvl w:ilvl="5">
      <w:start w:val="1"/>
      <w:numFmt w:val="lowerLetter"/>
      <w:pStyle w:val="6"/>
      <w:lvlText w:val="(%6)"/>
      <w:lvlJc w:val="left"/>
      <w:pPr>
        <w:ind w:left="3600" w:firstLine="0"/>
      </w:pPr>
      <w:rPr>
        <w:rFonts w:hint="default"/>
      </w:rPr>
    </w:lvl>
    <w:lvl w:ilvl="6">
      <w:start w:val="1"/>
      <w:numFmt w:val="lowerRoman"/>
      <w:pStyle w:val="7"/>
      <w:lvlText w:val="(%7)"/>
      <w:lvlJc w:val="left"/>
      <w:pPr>
        <w:ind w:left="4320" w:firstLine="0"/>
      </w:pPr>
      <w:rPr>
        <w:rFonts w:hint="default"/>
      </w:rPr>
    </w:lvl>
    <w:lvl w:ilvl="7">
      <w:start w:val="1"/>
      <w:numFmt w:val="lowerLetter"/>
      <w:pStyle w:val="8"/>
      <w:lvlText w:val="(%8)"/>
      <w:lvlJc w:val="left"/>
      <w:pPr>
        <w:ind w:left="5040" w:firstLine="0"/>
      </w:pPr>
      <w:rPr>
        <w:rFonts w:hint="default"/>
      </w:rPr>
    </w:lvl>
    <w:lvl w:ilvl="8">
      <w:start w:val="1"/>
      <w:numFmt w:val="lowerRoman"/>
      <w:pStyle w:val="9"/>
      <w:lvlText w:val="(%9)"/>
      <w:lvlJc w:val="left"/>
      <w:pPr>
        <w:ind w:left="5760" w:firstLine="0"/>
      </w:pPr>
      <w:rPr>
        <w:rFonts w:hint="default"/>
      </w:rPr>
    </w:lvl>
  </w:abstractNum>
  <w:abstractNum w:abstractNumId="15">
    <w:nsid w:val="35C45FD8"/>
    <w:multiLevelType w:val="multilevel"/>
    <w:tmpl w:val="FC2CBA66"/>
    <w:lvl w:ilvl="0">
      <w:start w:val="1"/>
      <w:numFmt w:val="upperRoman"/>
      <w:pStyle w:val="1"/>
      <w:lvlText w:val="%1."/>
      <w:lvlJc w:val="left"/>
      <w:pPr>
        <w:ind w:left="0" w:firstLine="0"/>
      </w:pPr>
    </w:lvl>
    <w:lvl w:ilvl="1">
      <w:start w:val="1"/>
      <w:numFmt w:val="upperLetter"/>
      <w:pStyle w:val="2"/>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6">
    <w:nsid w:val="394D0532"/>
    <w:multiLevelType w:val="hybridMultilevel"/>
    <w:tmpl w:val="1CE285D6"/>
    <w:lvl w:ilvl="0" w:tplc="35B6FDA6">
      <w:numFmt w:val="bullet"/>
      <w:lvlText w:val="-"/>
      <w:lvlJc w:val="left"/>
      <w:pPr>
        <w:ind w:left="927" w:hanging="360"/>
      </w:pPr>
      <w:rPr>
        <w:rFonts w:ascii="Times New Roman" w:eastAsia="Arial Unicode MS"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39E54FC6"/>
    <w:multiLevelType w:val="singleLevel"/>
    <w:tmpl w:val="5B7288D4"/>
    <w:lvl w:ilvl="0">
      <w:start w:val="14"/>
      <w:numFmt w:val="decimal"/>
      <w:lvlText w:val="%1"/>
      <w:lvlJc w:val="left"/>
      <w:pPr>
        <w:tabs>
          <w:tab w:val="num" w:pos="720"/>
        </w:tabs>
        <w:ind w:left="720" w:hanging="360"/>
      </w:pPr>
      <w:rPr>
        <w:rFonts w:hint="default"/>
      </w:rPr>
    </w:lvl>
  </w:abstractNum>
  <w:abstractNum w:abstractNumId="18">
    <w:nsid w:val="3F740852"/>
    <w:multiLevelType w:val="singleLevel"/>
    <w:tmpl w:val="ACD60538"/>
    <w:lvl w:ilvl="0">
      <w:numFmt w:val="bullet"/>
      <w:lvlText w:val=""/>
      <w:lvlJc w:val="left"/>
      <w:pPr>
        <w:tabs>
          <w:tab w:val="num" w:pos="480"/>
        </w:tabs>
        <w:ind w:left="480" w:hanging="360"/>
      </w:pPr>
      <w:rPr>
        <w:rFonts w:ascii="Wingdings" w:hAnsi="Wingdings" w:hint="default"/>
      </w:rPr>
    </w:lvl>
  </w:abstractNum>
  <w:abstractNum w:abstractNumId="19">
    <w:nsid w:val="430A1FDB"/>
    <w:multiLevelType w:val="singleLevel"/>
    <w:tmpl w:val="1118483C"/>
    <w:lvl w:ilvl="0">
      <w:numFmt w:val="bullet"/>
      <w:lvlText w:val=""/>
      <w:lvlJc w:val="left"/>
      <w:pPr>
        <w:tabs>
          <w:tab w:val="num" w:pos="480"/>
        </w:tabs>
        <w:ind w:left="480" w:hanging="360"/>
      </w:pPr>
      <w:rPr>
        <w:rFonts w:ascii="Wingdings" w:hAnsi="Wingdings" w:hint="default"/>
      </w:rPr>
    </w:lvl>
  </w:abstractNum>
  <w:abstractNum w:abstractNumId="20">
    <w:nsid w:val="46283231"/>
    <w:multiLevelType w:val="singleLevel"/>
    <w:tmpl w:val="8906437A"/>
    <w:lvl w:ilvl="0">
      <w:start w:val="1"/>
      <w:numFmt w:val="upperLetter"/>
      <w:lvlText w:val="%1."/>
      <w:lvlJc w:val="left"/>
      <w:pPr>
        <w:tabs>
          <w:tab w:val="num" w:pos="360"/>
        </w:tabs>
        <w:ind w:left="360" w:hanging="360"/>
      </w:pPr>
      <w:rPr>
        <w:rFonts w:hint="default"/>
      </w:rPr>
    </w:lvl>
  </w:abstractNum>
  <w:abstractNum w:abstractNumId="21">
    <w:nsid w:val="477C219E"/>
    <w:multiLevelType w:val="hybridMultilevel"/>
    <w:tmpl w:val="1C067936"/>
    <w:lvl w:ilvl="0" w:tplc="E04C4046">
      <w:start w:val="1"/>
      <w:numFmt w:val="decimal"/>
      <w:pStyle w:val="RTU-References"/>
      <w:lvlText w:val="[%1]"/>
      <w:lvlJc w:val="left"/>
      <w:pPr>
        <w:ind w:left="2556" w:hanging="360"/>
      </w:pPr>
      <w:rPr>
        <w:rFonts w:hint="default"/>
      </w:rPr>
    </w:lvl>
    <w:lvl w:ilvl="1" w:tplc="04260019" w:tentative="1">
      <w:start w:val="1"/>
      <w:numFmt w:val="lowerLetter"/>
      <w:lvlText w:val="%2."/>
      <w:lvlJc w:val="left"/>
      <w:pPr>
        <w:ind w:left="3276" w:hanging="360"/>
      </w:pPr>
    </w:lvl>
    <w:lvl w:ilvl="2" w:tplc="0426001B" w:tentative="1">
      <w:start w:val="1"/>
      <w:numFmt w:val="lowerRoman"/>
      <w:lvlText w:val="%3."/>
      <w:lvlJc w:val="right"/>
      <w:pPr>
        <w:ind w:left="3996" w:hanging="180"/>
      </w:pPr>
    </w:lvl>
    <w:lvl w:ilvl="3" w:tplc="0426000F" w:tentative="1">
      <w:start w:val="1"/>
      <w:numFmt w:val="decimal"/>
      <w:lvlText w:val="%4."/>
      <w:lvlJc w:val="left"/>
      <w:pPr>
        <w:ind w:left="4716" w:hanging="360"/>
      </w:pPr>
    </w:lvl>
    <w:lvl w:ilvl="4" w:tplc="04260019" w:tentative="1">
      <w:start w:val="1"/>
      <w:numFmt w:val="lowerLetter"/>
      <w:lvlText w:val="%5."/>
      <w:lvlJc w:val="left"/>
      <w:pPr>
        <w:ind w:left="5436" w:hanging="360"/>
      </w:pPr>
    </w:lvl>
    <w:lvl w:ilvl="5" w:tplc="0426001B" w:tentative="1">
      <w:start w:val="1"/>
      <w:numFmt w:val="lowerRoman"/>
      <w:lvlText w:val="%6."/>
      <w:lvlJc w:val="right"/>
      <w:pPr>
        <w:ind w:left="6156" w:hanging="180"/>
      </w:pPr>
    </w:lvl>
    <w:lvl w:ilvl="6" w:tplc="0426000F" w:tentative="1">
      <w:start w:val="1"/>
      <w:numFmt w:val="decimal"/>
      <w:lvlText w:val="%7."/>
      <w:lvlJc w:val="left"/>
      <w:pPr>
        <w:ind w:left="6876" w:hanging="360"/>
      </w:pPr>
    </w:lvl>
    <w:lvl w:ilvl="7" w:tplc="04260019" w:tentative="1">
      <w:start w:val="1"/>
      <w:numFmt w:val="lowerLetter"/>
      <w:lvlText w:val="%8."/>
      <w:lvlJc w:val="left"/>
      <w:pPr>
        <w:ind w:left="7596" w:hanging="360"/>
      </w:pPr>
    </w:lvl>
    <w:lvl w:ilvl="8" w:tplc="0426001B" w:tentative="1">
      <w:start w:val="1"/>
      <w:numFmt w:val="lowerRoman"/>
      <w:lvlText w:val="%9."/>
      <w:lvlJc w:val="right"/>
      <w:pPr>
        <w:ind w:left="8316" w:hanging="180"/>
      </w:pPr>
    </w:lvl>
  </w:abstractNum>
  <w:abstractNum w:abstractNumId="22">
    <w:nsid w:val="48C4384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68255E0"/>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69FE0031"/>
    <w:multiLevelType w:val="singleLevel"/>
    <w:tmpl w:val="F41C7AE8"/>
    <w:lvl w:ilvl="0">
      <w:start w:val="8"/>
      <w:numFmt w:val="decimal"/>
      <w:lvlText w:val="%1"/>
      <w:lvlJc w:val="left"/>
      <w:pPr>
        <w:tabs>
          <w:tab w:val="num" w:pos="720"/>
        </w:tabs>
        <w:ind w:left="720" w:hanging="360"/>
      </w:pPr>
      <w:rPr>
        <w:rFonts w:hint="default"/>
      </w:rPr>
    </w:lvl>
  </w:abstractNum>
  <w:num w:numId="1">
    <w:abstractNumId w:val="13"/>
  </w:num>
  <w:num w:numId="2">
    <w:abstractNumId w:val="10"/>
  </w:num>
  <w:num w:numId="3">
    <w:abstractNumId w:val="12"/>
  </w:num>
  <w:num w:numId="4">
    <w:abstractNumId w:val="11"/>
  </w:num>
  <w:num w:numId="5">
    <w:abstractNumId w:val="24"/>
  </w:num>
  <w:num w:numId="6">
    <w:abstractNumId w:val="17"/>
  </w:num>
  <w:num w:numId="7">
    <w:abstractNumId w:val="10"/>
  </w:num>
  <w:num w:numId="8">
    <w:abstractNumId w:val="13"/>
    <w:lvlOverride w:ilvl="0">
      <w:startOverride w:val="3"/>
    </w:lvlOverride>
  </w:num>
  <w:num w:numId="9">
    <w:abstractNumId w:val="19"/>
  </w:num>
  <w:num w:numId="10">
    <w:abstractNumId w:val="18"/>
  </w:num>
  <w:num w:numId="11">
    <w:abstractNumId w:val="10"/>
  </w:num>
  <w:num w:numId="12">
    <w:abstractNumId w:val="10"/>
    <w:lvlOverride w:ilvl="0">
      <w:startOverride w:val="1"/>
    </w:lvlOverride>
  </w:num>
  <w:num w:numId="13">
    <w:abstractNumId w:val="16"/>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1"/>
  </w:num>
  <w:num w:numId="28">
    <w:abstractNumId w:val="21"/>
    <w:lvlOverride w:ilvl="0">
      <w:startOverride w:val="5"/>
    </w:lvlOverride>
  </w:num>
  <w:num w:numId="29">
    <w:abstractNumId w:val="22"/>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204"/>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C0A8E"/>
    <w:rsid w:val="00001721"/>
    <w:rsid w:val="00001ACE"/>
    <w:rsid w:val="0001045D"/>
    <w:rsid w:val="00017B02"/>
    <w:rsid w:val="00046781"/>
    <w:rsid w:val="00052C77"/>
    <w:rsid w:val="00064D1B"/>
    <w:rsid w:val="00064D52"/>
    <w:rsid w:val="00065FA8"/>
    <w:rsid w:val="000753D8"/>
    <w:rsid w:val="000771BB"/>
    <w:rsid w:val="000859BA"/>
    <w:rsid w:val="00092EBB"/>
    <w:rsid w:val="000A06FC"/>
    <w:rsid w:val="000A37EC"/>
    <w:rsid w:val="000C0A8E"/>
    <w:rsid w:val="000D39DF"/>
    <w:rsid w:val="000E1AAA"/>
    <w:rsid w:val="000E30FB"/>
    <w:rsid w:val="000E3C57"/>
    <w:rsid w:val="000E3FDF"/>
    <w:rsid w:val="000F0F5C"/>
    <w:rsid w:val="000F6AA6"/>
    <w:rsid w:val="00100CBE"/>
    <w:rsid w:val="00103D76"/>
    <w:rsid w:val="00111962"/>
    <w:rsid w:val="00123AEE"/>
    <w:rsid w:val="00126BE8"/>
    <w:rsid w:val="00140138"/>
    <w:rsid w:val="001418AA"/>
    <w:rsid w:val="00143148"/>
    <w:rsid w:val="0014359F"/>
    <w:rsid w:val="00167A43"/>
    <w:rsid w:val="00180BA6"/>
    <w:rsid w:val="001946F9"/>
    <w:rsid w:val="001B2780"/>
    <w:rsid w:val="001B393E"/>
    <w:rsid w:val="001C549C"/>
    <w:rsid w:val="001C65F5"/>
    <w:rsid w:val="001D25C7"/>
    <w:rsid w:val="001E1698"/>
    <w:rsid w:val="001E59FE"/>
    <w:rsid w:val="001F2425"/>
    <w:rsid w:val="00203438"/>
    <w:rsid w:val="00212687"/>
    <w:rsid w:val="0021316F"/>
    <w:rsid w:val="00213FC9"/>
    <w:rsid w:val="00214EA2"/>
    <w:rsid w:val="00225368"/>
    <w:rsid w:val="00227716"/>
    <w:rsid w:val="00231164"/>
    <w:rsid w:val="00250362"/>
    <w:rsid w:val="00250E85"/>
    <w:rsid w:val="002522D3"/>
    <w:rsid w:val="00253540"/>
    <w:rsid w:val="0025487B"/>
    <w:rsid w:val="00263303"/>
    <w:rsid w:val="002705A1"/>
    <w:rsid w:val="00271101"/>
    <w:rsid w:val="002745FA"/>
    <w:rsid w:val="00290952"/>
    <w:rsid w:val="0029198E"/>
    <w:rsid w:val="002A1C77"/>
    <w:rsid w:val="002A4153"/>
    <w:rsid w:val="002B02EE"/>
    <w:rsid w:val="002B6BF0"/>
    <w:rsid w:val="002C0925"/>
    <w:rsid w:val="002C2D9E"/>
    <w:rsid w:val="002C4195"/>
    <w:rsid w:val="002C427D"/>
    <w:rsid w:val="002D0E45"/>
    <w:rsid w:val="002D36B1"/>
    <w:rsid w:val="002E3BC9"/>
    <w:rsid w:val="002F2E65"/>
    <w:rsid w:val="002F5A3E"/>
    <w:rsid w:val="002F6F9F"/>
    <w:rsid w:val="003025E8"/>
    <w:rsid w:val="003058C3"/>
    <w:rsid w:val="003142EC"/>
    <w:rsid w:val="003261CF"/>
    <w:rsid w:val="00327810"/>
    <w:rsid w:val="003344C2"/>
    <w:rsid w:val="0033466F"/>
    <w:rsid w:val="00351A9B"/>
    <w:rsid w:val="0035295D"/>
    <w:rsid w:val="003616B2"/>
    <w:rsid w:val="00365CDE"/>
    <w:rsid w:val="00371D91"/>
    <w:rsid w:val="003825E6"/>
    <w:rsid w:val="003828E4"/>
    <w:rsid w:val="0038743C"/>
    <w:rsid w:val="003C33A7"/>
    <w:rsid w:val="003D0F94"/>
    <w:rsid w:val="003E27B9"/>
    <w:rsid w:val="003E7F9D"/>
    <w:rsid w:val="004041F3"/>
    <w:rsid w:val="0041027B"/>
    <w:rsid w:val="0042381E"/>
    <w:rsid w:val="00423903"/>
    <w:rsid w:val="00427BFE"/>
    <w:rsid w:val="004301C9"/>
    <w:rsid w:val="0043693A"/>
    <w:rsid w:val="00440BCC"/>
    <w:rsid w:val="0045037C"/>
    <w:rsid w:val="00450C3C"/>
    <w:rsid w:val="00454EBD"/>
    <w:rsid w:val="00456B6D"/>
    <w:rsid w:val="004604EF"/>
    <w:rsid w:val="00461FD3"/>
    <w:rsid w:val="0046205A"/>
    <w:rsid w:val="00465720"/>
    <w:rsid w:val="00466D68"/>
    <w:rsid w:val="00470419"/>
    <w:rsid w:val="00474BB5"/>
    <w:rsid w:val="00484993"/>
    <w:rsid w:val="004952F8"/>
    <w:rsid w:val="00497E17"/>
    <w:rsid w:val="004A2A26"/>
    <w:rsid w:val="004B2268"/>
    <w:rsid w:val="004B371C"/>
    <w:rsid w:val="004B7B4B"/>
    <w:rsid w:val="004C06C1"/>
    <w:rsid w:val="004C0F18"/>
    <w:rsid w:val="004C1F94"/>
    <w:rsid w:val="004C507A"/>
    <w:rsid w:val="004D28BE"/>
    <w:rsid w:val="004D3F54"/>
    <w:rsid w:val="004D6A72"/>
    <w:rsid w:val="004E594E"/>
    <w:rsid w:val="00512E33"/>
    <w:rsid w:val="00514516"/>
    <w:rsid w:val="005308AB"/>
    <w:rsid w:val="005414E9"/>
    <w:rsid w:val="0054715E"/>
    <w:rsid w:val="005535A8"/>
    <w:rsid w:val="005605DF"/>
    <w:rsid w:val="00561EC3"/>
    <w:rsid w:val="0056360C"/>
    <w:rsid w:val="00571654"/>
    <w:rsid w:val="0057479F"/>
    <w:rsid w:val="005779C5"/>
    <w:rsid w:val="005808D2"/>
    <w:rsid w:val="005852ED"/>
    <w:rsid w:val="00587FC8"/>
    <w:rsid w:val="00594EF4"/>
    <w:rsid w:val="00596E75"/>
    <w:rsid w:val="005A0DBC"/>
    <w:rsid w:val="005A0FCC"/>
    <w:rsid w:val="005A3E83"/>
    <w:rsid w:val="005A618B"/>
    <w:rsid w:val="005A6ED0"/>
    <w:rsid w:val="005B109E"/>
    <w:rsid w:val="005C411A"/>
    <w:rsid w:val="005C5E54"/>
    <w:rsid w:val="005D3ADE"/>
    <w:rsid w:val="005D7C3E"/>
    <w:rsid w:val="005D7E08"/>
    <w:rsid w:val="005E3AEE"/>
    <w:rsid w:val="005F03B4"/>
    <w:rsid w:val="005F58F5"/>
    <w:rsid w:val="00607743"/>
    <w:rsid w:val="00610261"/>
    <w:rsid w:val="006135FA"/>
    <w:rsid w:val="00616E54"/>
    <w:rsid w:val="00631057"/>
    <w:rsid w:val="00637972"/>
    <w:rsid w:val="00637BBB"/>
    <w:rsid w:val="0064073F"/>
    <w:rsid w:val="006519B2"/>
    <w:rsid w:val="00676F55"/>
    <w:rsid w:val="00683EEF"/>
    <w:rsid w:val="00686B96"/>
    <w:rsid w:val="006875AC"/>
    <w:rsid w:val="0069039F"/>
    <w:rsid w:val="0069040C"/>
    <w:rsid w:val="006919FD"/>
    <w:rsid w:val="006920C4"/>
    <w:rsid w:val="00694BA6"/>
    <w:rsid w:val="006A16CD"/>
    <w:rsid w:val="006A68D5"/>
    <w:rsid w:val="006B2195"/>
    <w:rsid w:val="006B6516"/>
    <w:rsid w:val="006C1B8B"/>
    <w:rsid w:val="006C329A"/>
    <w:rsid w:val="006D7AD1"/>
    <w:rsid w:val="006E360A"/>
    <w:rsid w:val="006E6D60"/>
    <w:rsid w:val="006F016B"/>
    <w:rsid w:val="00700C14"/>
    <w:rsid w:val="00706343"/>
    <w:rsid w:val="0070660C"/>
    <w:rsid w:val="00707EDE"/>
    <w:rsid w:val="0072503F"/>
    <w:rsid w:val="00726743"/>
    <w:rsid w:val="00733436"/>
    <w:rsid w:val="00742100"/>
    <w:rsid w:val="00743E63"/>
    <w:rsid w:val="007467EA"/>
    <w:rsid w:val="00757283"/>
    <w:rsid w:val="00763E1B"/>
    <w:rsid w:val="007710A7"/>
    <w:rsid w:val="00793261"/>
    <w:rsid w:val="0079327F"/>
    <w:rsid w:val="007A591C"/>
    <w:rsid w:val="007A76D9"/>
    <w:rsid w:val="007C3831"/>
    <w:rsid w:val="007E2F0A"/>
    <w:rsid w:val="007F1874"/>
    <w:rsid w:val="007F250B"/>
    <w:rsid w:val="00800D76"/>
    <w:rsid w:val="00804456"/>
    <w:rsid w:val="008129AA"/>
    <w:rsid w:val="00812F4E"/>
    <w:rsid w:val="00834D70"/>
    <w:rsid w:val="00834F32"/>
    <w:rsid w:val="008412F1"/>
    <w:rsid w:val="00843A20"/>
    <w:rsid w:val="0084588F"/>
    <w:rsid w:val="00846030"/>
    <w:rsid w:val="00846C2E"/>
    <w:rsid w:val="0084705D"/>
    <w:rsid w:val="008471DA"/>
    <w:rsid w:val="008473A4"/>
    <w:rsid w:val="00877895"/>
    <w:rsid w:val="00883304"/>
    <w:rsid w:val="008863E5"/>
    <w:rsid w:val="00891671"/>
    <w:rsid w:val="00895FB5"/>
    <w:rsid w:val="008A4F19"/>
    <w:rsid w:val="008A52E3"/>
    <w:rsid w:val="008A664D"/>
    <w:rsid w:val="008A6989"/>
    <w:rsid w:val="008B7746"/>
    <w:rsid w:val="008B7D91"/>
    <w:rsid w:val="008D5C57"/>
    <w:rsid w:val="008D7597"/>
    <w:rsid w:val="008E18D8"/>
    <w:rsid w:val="008F3897"/>
    <w:rsid w:val="00902A19"/>
    <w:rsid w:val="0091104A"/>
    <w:rsid w:val="00915102"/>
    <w:rsid w:val="00923200"/>
    <w:rsid w:val="009320C7"/>
    <w:rsid w:val="00941B64"/>
    <w:rsid w:val="00944853"/>
    <w:rsid w:val="0095320A"/>
    <w:rsid w:val="00961CFD"/>
    <w:rsid w:val="00963543"/>
    <w:rsid w:val="009671F4"/>
    <w:rsid w:val="00973776"/>
    <w:rsid w:val="00980D5F"/>
    <w:rsid w:val="00990C9E"/>
    <w:rsid w:val="00990F8E"/>
    <w:rsid w:val="009B153A"/>
    <w:rsid w:val="009B2A16"/>
    <w:rsid w:val="009C025D"/>
    <w:rsid w:val="009C25B3"/>
    <w:rsid w:val="009C67AC"/>
    <w:rsid w:val="009C7F06"/>
    <w:rsid w:val="009E0438"/>
    <w:rsid w:val="009E1B8A"/>
    <w:rsid w:val="009E2736"/>
    <w:rsid w:val="009E4528"/>
    <w:rsid w:val="009E5819"/>
    <w:rsid w:val="009E7C8D"/>
    <w:rsid w:val="009F002D"/>
    <w:rsid w:val="009F02A7"/>
    <w:rsid w:val="009F3259"/>
    <w:rsid w:val="009F33BD"/>
    <w:rsid w:val="009F6B89"/>
    <w:rsid w:val="00A018C0"/>
    <w:rsid w:val="00A02C07"/>
    <w:rsid w:val="00A03DC6"/>
    <w:rsid w:val="00A10984"/>
    <w:rsid w:val="00A11A70"/>
    <w:rsid w:val="00A13348"/>
    <w:rsid w:val="00A14C53"/>
    <w:rsid w:val="00A1788C"/>
    <w:rsid w:val="00A259A4"/>
    <w:rsid w:val="00A33815"/>
    <w:rsid w:val="00A37340"/>
    <w:rsid w:val="00A478DE"/>
    <w:rsid w:val="00A55D3D"/>
    <w:rsid w:val="00A5717E"/>
    <w:rsid w:val="00A60D54"/>
    <w:rsid w:val="00A711F7"/>
    <w:rsid w:val="00A71E90"/>
    <w:rsid w:val="00A72A6E"/>
    <w:rsid w:val="00A74EB8"/>
    <w:rsid w:val="00A821EB"/>
    <w:rsid w:val="00A826AB"/>
    <w:rsid w:val="00A877CB"/>
    <w:rsid w:val="00A87F03"/>
    <w:rsid w:val="00AA087E"/>
    <w:rsid w:val="00AA6DCA"/>
    <w:rsid w:val="00AB221F"/>
    <w:rsid w:val="00AB24E8"/>
    <w:rsid w:val="00AB4176"/>
    <w:rsid w:val="00AC0BC8"/>
    <w:rsid w:val="00AE451C"/>
    <w:rsid w:val="00AE65AF"/>
    <w:rsid w:val="00AF0045"/>
    <w:rsid w:val="00AF00DC"/>
    <w:rsid w:val="00AF5EAA"/>
    <w:rsid w:val="00B02B38"/>
    <w:rsid w:val="00B153F4"/>
    <w:rsid w:val="00B20034"/>
    <w:rsid w:val="00B26949"/>
    <w:rsid w:val="00B368D1"/>
    <w:rsid w:val="00B40A65"/>
    <w:rsid w:val="00B41EF5"/>
    <w:rsid w:val="00B44CF4"/>
    <w:rsid w:val="00B47414"/>
    <w:rsid w:val="00B51E10"/>
    <w:rsid w:val="00B57883"/>
    <w:rsid w:val="00B67D24"/>
    <w:rsid w:val="00B764AA"/>
    <w:rsid w:val="00B81538"/>
    <w:rsid w:val="00B872CA"/>
    <w:rsid w:val="00B9373C"/>
    <w:rsid w:val="00B9475C"/>
    <w:rsid w:val="00B95DA1"/>
    <w:rsid w:val="00BA0307"/>
    <w:rsid w:val="00BA1E0D"/>
    <w:rsid w:val="00BA4DD4"/>
    <w:rsid w:val="00BA71CA"/>
    <w:rsid w:val="00BB7950"/>
    <w:rsid w:val="00BC01E0"/>
    <w:rsid w:val="00BC26EE"/>
    <w:rsid w:val="00BC6CDC"/>
    <w:rsid w:val="00BF4A7B"/>
    <w:rsid w:val="00BF4C2A"/>
    <w:rsid w:val="00BF6702"/>
    <w:rsid w:val="00C144C6"/>
    <w:rsid w:val="00C325DC"/>
    <w:rsid w:val="00C35817"/>
    <w:rsid w:val="00C40621"/>
    <w:rsid w:val="00C46D6B"/>
    <w:rsid w:val="00C51923"/>
    <w:rsid w:val="00C64FD9"/>
    <w:rsid w:val="00C937F2"/>
    <w:rsid w:val="00CB02F9"/>
    <w:rsid w:val="00CB096A"/>
    <w:rsid w:val="00CC0D17"/>
    <w:rsid w:val="00CC0D34"/>
    <w:rsid w:val="00CD2357"/>
    <w:rsid w:val="00CD3F56"/>
    <w:rsid w:val="00CE2B4B"/>
    <w:rsid w:val="00CE3531"/>
    <w:rsid w:val="00CE47CF"/>
    <w:rsid w:val="00CE55F4"/>
    <w:rsid w:val="00CE667E"/>
    <w:rsid w:val="00CF0CEC"/>
    <w:rsid w:val="00CF103A"/>
    <w:rsid w:val="00CF33C1"/>
    <w:rsid w:val="00CF5F1F"/>
    <w:rsid w:val="00D01E0D"/>
    <w:rsid w:val="00D02274"/>
    <w:rsid w:val="00D029C1"/>
    <w:rsid w:val="00D02DE5"/>
    <w:rsid w:val="00D06459"/>
    <w:rsid w:val="00D06D96"/>
    <w:rsid w:val="00D17E96"/>
    <w:rsid w:val="00D2588C"/>
    <w:rsid w:val="00D40467"/>
    <w:rsid w:val="00D44A53"/>
    <w:rsid w:val="00D63916"/>
    <w:rsid w:val="00D75B09"/>
    <w:rsid w:val="00D92FFF"/>
    <w:rsid w:val="00D978E3"/>
    <w:rsid w:val="00DA0B93"/>
    <w:rsid w:val="00DA12C9"/>
    <w:rsid w:val="00DA3D0F"/>
    <w:rsid w:val="00DA6047"/>
    <w:rsid w:val="00DA73C7"/>
    <w:rsid w:val="00DB2001"/>
    <w:rsid w:val="00DB22C2"/>
    <w:rsid w:val="00DB4402"/>
    <w:rsid w:val="00DB502F"/>
    <w:rsid w:val="00DB538E"/>
    <w:rsid w:val="00DB6E41"/>
    <w:rsid w:val="00DC7EDA"/>
    <w:rsid w:val="00DD552F"/>
    <w:rsid w:val="00DE7E86"/>
    <w:rsid w:val="00E021ED"/>
    <w:rsid w:val="00E02E24"/>
    <w:rsid w:val="00E03B11"/>
    <w:rsid w:val="00E06A48"/>
    <w:rsid w:val="00E07A58"/>
    <w:rsid w:val="00E16C67"/>
    <w:rsid w:val="00E265BD"/>
    <w:rsid w:val="00E41D82"/>
    <w:rsid w:val="00E50BA3"/>
    <w:rsid w:val="00E520F5"/>
    <w:rsid w:val="00E530CB"/>
    <w:rsid w:val="00E63D10"/>
    <w:rsid w:val="00E73638"/>
    <w:rsid w:val="00E75C7B"/>
    <w:rsid w:val="00E912D2"/>
    <w:rsid w:val="00E9374B"/>
    <w:rsid w:val="00E93CE5"/>
    <w:rsid w:val="00EA0142"/>
    <w:rsid w:val="00EA19FF"/>
    <w:rsid w:val="00EA3D98"/>
    <w:rsid w:val="00EA57B3"/>
    <w:rsid w:val="00EB5FF1"/>
    <w:rsid w:val="00EC3142"/>
    <w:rsid w:val="00EC62AE"/>
    <w:rsid w:val="00EC781F"/>
    <w:rsid w:val="00EE305D"/>
    <w:rsid w:val="00EE6305"/>
    <w:rsid w:val="00EF319A"/>
    <w:rsid w:val="00EF3324"/>
    <w:rsid w:val="00EF5561"/>
    <w:rsid w:val="00EF565E"/>
    <w:rsid w:val="00F045C4"/>
    <w:rsid w:val="00F11BC7"/>
    <w:rsid w:val="00F12E7A"/>
    <w:rsid w:val="00F161BE"/>
    <w:rsid w:val="00F16DA4"/>
    <w:rsid w:val="00F24403"/>
    <w:rsid w:val="00F30BF3"/>
    <w:rsid w:val="00F32234"/>
    <w:rsid w:val="00F32559"/>
    <w:rsid w:val="00F37594"/>
    <w:rsid w:val="00F4053B"/>
    <w:rsid w:val="00F461CB"/>
    <w:rsid w:val="00F46B13"/>
    <w:rsid w:val="00F47A4A"/>
    <w:rsid w:val="00F539B5"/>
    <w:rsid w:val="00F6041B"/>
    <w:rsid w:val="00F620A6"/>
    <w:rsid w:val="00F63F97"/>
    <w:rsid w:val="00F6409F"/>
    <w:rsid w:val="00F65F4F"/>
    <w:rsid w:val="00F92176"/>
    <w:rsid w:val="00F96566"/>
    <w:rsid w:val="00FA22A3"/>
    <w:rsid w:val="00FA5095"/>
    <w:rsid w:val="00FB67F7"/>
    <w:rsid w:val="00FB7112"/>
    <w:rsid w:val="00FB7491"/>
    <w:rsid w:val="00FC0FA7"/>
    <w:rsid w:val="00FE2979"/>
    <w:rsid w:val="00FE5625"/>
    <w:rsid w:val="00FE5DCF"/>
    <w:rsid w:val="00FF306D"/>
    <w:rsid w:val="00FF4FA5"/>
    <w:rsid w:val="00FF543D"/>
    <w:rsid w:val="00FF75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41"/>
        <o:r id="V:Rule2" type="connector" idref="#_x0000_s1042"/>
        <o:r id="V:Rule3" type="connector" idref="#_x0000_s1043"/>
        <o:r id="V:Rule4" type="connector" idref="#_x0000_s1045"/>
        <o:r id="V:Rule5" type="connector" idref="#_x0000_s1044"/>
        <o:r id="V:Rule6" type="connector" idref="#_x0000_s1047"/>
        <o:r id="V:Rule7" type="connector" idref="#_x0000_s104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lv-LV" w:eastAsia="lv-LV"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7EDA"/>
    <w:rPr>
      <w:lang w:val="en-US" w:eastAsia="fr-FR"/>
    </w:rPr>
  </w:style>
  <w:style w:type="paragraph" w:styleId="1">
    <w:name w:val="heading 1"/>
    <w:basedOn w:val="a"/>
    <w:next w:val="a"/>
    <w:qFormat/>
    <w:pPr>
      <w:keepNext/>
      <w:numPr>
        <w:numId w:val="14"/>
      </w:numPr>
      <w:jc w:val="center"/>
      <w:outlineLvl w:val="0"/>
    </w:pPr>
    <w:rPr>
      <w:sz w:val="24"/>
    </w:rPr>
  </w:style>
  <w:style w:type="paragraph" w:styleId="2">
    <w:name w:val="heading 2"/>
    <w:basedOn w:val="a"/>
    <w:next w:val="a"/>
    <w:link w:val="20"/>
    <w:qFormat/>
    <w:pPr>
      <w:keepNext/>
      <w:numPr>
        <w:ilvl w:val="1"/>
        <w:numId w:val="14"/>
      </w:numPr>
      <w:jc w:val="both"/>
      <w:outlineLvl w:val="1"/>
    </w:pPr>
    <w:rPr>
      <w:i/>
    </w:rPr>
  </w:style>
  <w:style w:type="paragraph" w:styleId="3">
    <w:name w:val="heading 3"/>
    <w:basedOn w:val="a"/>
    <w:next w:val="a"/>
    <w:qFormat/>
    <w:pPr>
      <w:keepNext/>
      <w:numPr>
        <w:ilvl w:val="2"/>
        <w:numId w:val="16"/>
      </w:numPr>
      <w:jc w:val="center"/>
      <w:outlineLvl w:val="2"/>
    </w:pPr>
    <w:rPr>
      <w:i/>
    </w:rPr>
  </w:style>
  <w:style w:type="paragraph" w:styleId="4">
    <w:name w:val="heading 4"/>
    <w:basedOn w:val="a"/>
    <w:next w:val="a"/>
    <w:qFormat/>
    <w:pPr>
      <w:keepNext/>
      <w:numPr>
        <w:ilvl w:val="3"/>
        <w:numId w:val="16"/>
      </w:numPr>
      <w:spacing w:after="120" w:line="216" w:lineRule="auto"/>
      <w:jc w:val="both"/>
      <w:outlineLvl w:val="3"/>
    </w:pPr>
    <w:rPr>
      <w:i/>
    </w:rPr>
  </w:style>
  <w:style w:type="paragraph" w:styleId="5">
    <w:name w:val="heading 5"/>
    <w:basedOn w:val="a"/>
    <w:next w:val="a"/>
    <w:link w:val="50"/>
    <w:semiHidden/>
    <w:unhideWhenUsed/>
    <w:qFormat/>
    <w:rsid w:val="006A68D5"/>
    <w:pPr>
      <w:numPr>
        <w:ilvl w:val="4"/>
        <w:numId w:val="16"/>
      </w:numPr>
      <w:spacing w:before="240" w:after="60"/>
      <w:outlineLvl w:val="4"/>
    </w:pPr>
    <w:rPr>
      <w:rFonts w:ascii="Calibri" w:hAnsi="Calibri"/>
      <w:b/>
      <w:bCs/>
      <w:i/>
      <w:iCs/>
      <w:sz w:val="26"/>
      <w:szCs w:val="26"/>
    </w:rPr>
  </w:style>
  <w:style w:type="paragraph" w:styleId="6">
    <w:name w:val="heading 6"/>
    <w:basedOn w:val="a"/>
    <w:next w:val="a"/>
    <w:link w:val="60"/>
    <w:semiHidden/>
    <w:unhideWhenUsed/>
    <w:qFormat/>
    <w:rsid w:val="006A68D5"/>
    <w:pPr>
      <w:numPr>
        <w:ilvl w:val="5"/>
        <w:numId w:val="16"/>
      </w:numPr>
      <w:spacing w:before="240" w:after="60"/>
      <w:outlineLvl w:val="5"/>
    </w:pPr>
    <w:rPr>
      <w:rFonts w:ascii="Calibri" w:hAnsi="Calibri"/>
      <w:b/>
      <w:bCs/>
      <w:sz w:val="22"/>
      <w:szCs w:val="22"/>
    </w:rPr>
  </w:style>
  <w:style w:type="paragraph" w:styleId="7">
    <w:name w:val="heading 7"/>
    <w:basedOn w:val="a"/>
    <w:next w:val="a"/>
    <w:link w:val="70"/>
    <w:semiHidden/>
    <w:unhideWhenUsed/>
    <w:qFormat/>
    <w:rsid w:val="006A68D5"/>
    <w:pPr>
      <w:numPr>
        <w:ilvl w:val="6"/>
        <w:numId w:val="16"/>
      </w:numPr>
      <w:spacing w:before="240" w:after="60"/>
      <w:outlineLvl w:val="6"/>
    </w:pPr>
    <w:rPr>
      <w:rFonts w:ascii="Calibri" w:hAnsi="Calibri"/>
      <w:sz w:val="24"/>
      <w:szCs w:val="24"/>
    </w:rPr>
  </w:style>
  <w:style w:type="paragraph" w:styleId="8">
    <w:name w:val="heading 8"/>
    <w:basedOn w:val="a"/>
    <w:next w:val="a"/>
    <w:link w:val="80"/>
    <w:semiHidden/>
    <w:unhideWhenUsed/>
    <w:qFormat/>
    <w:rsid w:val="006A68D5"/>
    <w:pPr>
      <w:numPr>
        <w:ilvl w:val="7"/>
        <w:numId w:val="16"/>
      </w:numPr>
      <w:spacing w:before="240" w:after="60"/>
      <w:outlineLvl w:val="7"/>
    </w:pPr>
    <w:rPr>
      <w:rFonts w:ascii="Calibri" w:hAnsi="Calibri"/>
      <w:i/>
      <w:iCs/>
      <w:sz w:val="24"/>
      <w:szCs w:val="24"/>
    </w:rPr>
  </w:style>
  <w:style w:type="paragraph" w:styleId="9">
    <w:name w:val="heading 9"/>
    <w:basedOn w:val="a"/>
    <w:next w:val="a"/>
    <w:link w:val="90"/>
    <w:semiHidden/>
    <w:unhideWhenUsed/>
    <w:qFormat/>
    <w:rsid w:val="006A68D5"/>
    <w:pPr>
      <w:numPr>
        <w:ilvl w:val="8"/>
        <w:numId w:val="16"/>
      </w:numPr>
      <w:spacing w:before="240" w:after="60"/>
      <w:outlineLvl w:val="8"/>
    </w:pPr>
    <w:rPr>
      <w:rFonts w:ascii="Cambria" w:eastAsia="MS Gothic"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b/>
      <w:sz w:val="28"/>
    </w:rPr>
  </w:style>
  <w:style w:type="paragraph" w:styleId="a5">
    <w:name w:val="Body Text Indent"/>
    <w:basedOn w:val="a"/>
    <w:link w:val="a6"/>
    <w:pPr>
      <w:ind w:left="360"/>
      <w:jc w:val="both"/>
    </w:pPr>
  </w:style>
  <w:style w:type="paragraph" w:styleId="21">
    <w:name w:val="Body Text Indent 2"/>
    <w:basedOn w:val="a"/>
    <w:link w:val="22"/>
    <w:pPr>
      <w:ind w:firstLine="288"/>
      <w:jc w:val="both"/>
    </w:pPr>
    <w:rPr>
      <w:b/>
      <w:sz w:val="18"/>
    </w:rPr>
  </w:style>
  <w:style w:type="paragraph" w:styleId="30">
    <w:name w:val="Body Text Indent 3"/>
    <w:basedOn w:val="a"/>
    <w:pPr>
      <w:ind w:firstLine="360"/>
      <w:jc w:val="both"/>
    </w:p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character" w:styleId="aa">
    <w:name w:val="Hyperlink"/>
    <w:rPr>
      <w:color w:val="0000FF"/>
      <w:u w:val="single"/>
    </w:rPr>
  </w:style>
  <w:style w:type="paragraph" w:customStyle="1" w:styleId="Papertitle">
    <w:name w:val="Paper title"/>
    <w:basedOn w:val="a3"/>
    <w:link w:val="PapertitleChar"/>
    <w:pPr>
      <w:jc w:val="center"/>
    </w:pPr>
    <w:rPr>
      <w:b w:val="0"/>
      <w:sz w:val="50"/>
    </w:rPr>
  </w:style>
  <w:style w:type="paragraph" w:customStyle="1" w:styleId="authoraffiliation">
    <w:name w:val="author affiliation"/>
    <w:basedOn w:val="a"/>
    <w:pPr>
      <w:jc w:val="center"/>
    </w:pPr>
  </w:style>
  <w:style w:type="paragraph" w:customStyle="1" w:styleId="abstract">
    <w:name w:val="abstract"/>
    <w:basedOn w:val="21"/>
    <w:link w:val="abstractChar"/>
    <w:pPr>
      <w:spacing w:after="120" w:line="200" w:lineRule="exact"/>
    </w:pPr>
  </w:style>
  <w:style w:type="paragraph" w:customStyle="1" w:styleId="abstracthead">
    <w:name w:val="abstract head"/>
    <w:basedOn w:val="abstract"/>
    <w:rPr>
      <w:i/>
    </w:rPr>
  </w:style>
  <w:style w:type="paragraph" w:customStyle="1" w:styleId="abstractheader">
    <w:name w:val="abstract header"/>
    <w:basedOn w:val="abstract"/>
    <w:rPr>
      <w:i/>
    </w:rPr>
  </w:style>
  <w:style w:type="paragraph" w:customStyle="1" w:styleId="abstractname">
    <w:name w:val="abstract name"/>
    <w:basedOn w:val="abstract"/>
    <w:rPr>
      <w:i/>
    </w:rPr>
  </w:style>
  <w:style w:type="paragraph" w:customStyle="1" w:styleId="text">
    <w:name w:val="text"/>
    <w:basedOn w:val="a"/>
    <w:link w:val="textChar"/>
    <w:pPr>
      <w:spacing w:line="240" w:lineRule="exact"/>
      <w:ind w:firstLine="187"/>
      <w:jc w:val="both"/>
    </w:pPr>
  </w:style>
  <w:style w:type="paragraph" w:customStyle="1" w:styleId="sectionhead1">
    <w:name w:val="section head (1)"/>
    <w:basedOn w:val="a"/>
    <w:link w:val="sectionhead1Char"/>
    <w:pPr>
      <w:numPr>
        <w:numId w:val="1"/>
      </w:numPr>
      <w:tabs>
        <w:tab w:val="num" w:pos="360"/>
      </w:tabs>
      <w:spacing w:before="120" w:after="120" w:line="216" w:lineRule="auto"/>
      <w:ind w:left="0" w:firstLine="0"/>
      <w:jc w:val="center"/>
    </w:pPr>
    <w:rPr>
      <w:smallCaps/>
    </w:rPr>
  </w:style>
  <w:style w:type="paragraph" w:customStyle="1" w:styleId="Head2">
    <w:name w:val="Head 2"/>
    <w:basedOn w:val="2"/>
    <w:link w:val="Head2Char"/>
    <w:pPr>
      <w:numPr>
        <w:ilvl w:val="0"/>
        <w:numId w:val="7"/>
      </w:numPr>
      <w:spacing w:before="120"/>
    </w:pPr>
    <w:rPr>
      <w:spacing w:val="-8"/>
    </w:rPr>
  </w:style>
  <w:style w:type="paragraph" w:customStyle="1" w:styleId="sectionheadnonums">
    <w:name w:val="section head (no nums)"/>
    <w:basedOn w:val="a"/>
    <w:pPr>
      <w:spacing w:before="120" w:after="120"/>
      <w:jc w:val="center"/>
    </w:pPr>
    <w:rPr>
      <w:smallCaps/>
    </w:rPr>
  </w:style>
  <w:style w:type="paragraph" w:customStyle="1" w:styleId="authorname">
    <w:name w:val="author name"/>
    <w:basedOn w:val="1"/>
    <w:rPr>
      <w:sz w:val="22"/>
    </w:rPr>
  </w:style>
  <w:style w:type="paragraph" w:customStyle="1" w:styleId="references">
    <w:name w:val="references"/>
    <w:basedOn w:val="a"/>
    <w:pPr>
      <w:spacing w:line="180" w:lineRule="exact"/>
      <w:ind w:left="360" w:hanging="360"/>
      <w:jc w:val="both"/>
    </w:pPr>
    <w:rPr>
      <w:sz w:val="16"/>
    </w:rPr>
  </w:style>
  <w:style w:type="paragraph" w:styleId="ab">
    <w:name w:val="footnote text"/>
    <w:basedOn w:val="a"/>
    <w:link w:val="ac"/>
    <w:uiPriority w:val="99"/>
    <w:pPr>
      <w:autoSpaceDE w:val="0"/>
      <w:autoSpaceDN w:val="0"/>
      <w:ind w:firstLine="202"/>
      <w:jc w:val="both"/>
    </w:pPr>
    <w:rPr>
      <w:sz w:val="16"/>
      <w:szCs w:val="16"/>
      <w:lang w:eastAsia="en-US"/>
    </w:rPr>
  </w:style>
  <w:style w:type="paragraph" w:customStyle="1" w:styleId="Author">
    <w:name w:val="Author"/>
    <w:basedOn w:val="a"/>
    <w:pPr>
      <w:jc w:val="center"/>
    </w:pPr>
    <w:rPr>
      <w:sz w:val="24"/>
      <w:lang w:eastAsia="en-US"/>
    </w:rPr>
  </w:style>
  <w:style w:type="paragraph" w:customStyle="1" w:styleId="Affiliation">
    <w:name w:val="Affiliation"/>
    <w:basedOn w:val="a"/>
    <w:link w:val="AffiliationChar"/>
    <w:pPr>
      <w:jc w:val="center"/>
    </w:pPr>
    <w:rPr>
      <w:i/>
      <w:sz w:val="24"/>
      <w:lang w:eastAsia="en-US"/>
    </w:rPr>
  </w:style>
  <w:style w:type="paragraph" w:customStyle="1" w:styleId="RTU-Title">
    <w:name w:val="RTU - Title"/>
    <w:basedOn w:val="Papertitle"/>
    <w:link w:val="RTU-TitleChar"/>
    <w:qFormat/>
    <w:rsid w:val="00610261"/>
    <w:rPr>
      <w:sz w:val="48"/>
    </w:rPr>
  </w:style>
  <w:style w:type="paragraph" w:customStyle="1" w:styleId="RTU-AuthorsNames">
    <w:name w:val="RTU - Author's Names"/>
    <w:basedOn w:val="Affiliation"/>
    <w:link w:val="IEEE-NameChar"/>
    <w:qFormat/>
    <w:rsid w:val="004D28BE"/>
    <w:rPr>
      <w:i w:val="0"/>
      <w:iCs/>
      <w:sz w:val="22"/>
    </w:rPr>
  </w:style>
  <w:style w:type="character" w:customStyle="1" w:styleId="a4">
    <w:name w:val="Основной текст Знак"/>
    <w:link w:val="a3"/>
    <w:rsid w:val="00F620A6"/>
    <w:rPr>
      <w:b/>
      <w:sz w:val="28"/>
      <w:lang w:val="en-US" w:eastAsia="fr-FR"/>
    </w:rPr>
  </w:style>
  <w:style w:type="character" w:customStyle="1" w:styleId="PapertitleChar">
    <w:name w:val="Paper title Char"/>
    <w:link w:val="Papertitle"/>
    <w:rsid w:val="00F620A6"/>
    <w:rPr>
      <w:b/>
      <w:sz w:val="50"/>
      <w:lang w:val="en-US" w:eastAsia="fr-FR"/>
    </w:rPr>
  </w:style>
  <w:style w:type="character" w:customStyle="1" w:styleId="RTU-TitleChar">
    <w:name w:val="RTU - Title Char"/>
    <w:link w:val="RTU-Title"/>
    <w:rsid w:val="00610261"/>
    <w:rPr>
      <w:b/>
      <w:sz w:val="48"/>
      <w:lang w:val="en-US" w:eastAsia="fr-FR"/>
    </w:rPr>
  </w:style>
  <w:style w:type="paragraph" w:customStyle="1" w:styleId="RTU2009-Affiliation">
    <w:name w:val="RTU2009 - Affiliation"/>
    <w:basedOn w:val="Affiliation"/>
    <w:link w:val="RTU2009-AffiliationChar"/>
    <w:qFormat/>
    <w:rsid w:val="00F620A6"/>
    <w:rPr>
      <w:i w:val="0"/>
      <w:iCs/>
      <w:sz w:val="20"/>
    </w:rPr>
  </w:style>
  <w:style w:type="character" w:customStyle="1" w:styleId="AffiliationChar">
    <w:name w:val="Affiliation Char"/>
    <w:link w:val="Affiliation"/>
    <w:rsid w:val="00F620A6"/>
    <w:rPr>
      <w:i/>
      <w:sz w:val="24"/>
      <w:lang w:val="en-US" w:eastAsia="en-US"/>
    </w:rPr>
  </w:style>
  <w:style w:type="character" w:customStyle="1" w:styleId="IEEE-NameChar">
    <w:name w:val="IEEE - Name Char"/>
    <w:basedOn w:val="AffiliationChar"/>
    <w:link w:val="RTU-AuthorsNames"/>
    <w:rsid w:val="00F620A6"/>
    <w:rPr>
      <w:i/>
      <w:sz w:val="24"/>
      <w:lang w:val="en-US" w:eastAsia="en-US"/>
    </w:rPr>
  </w:style>
  <w:style w:type="paragraph" w:customStyle="1" w:styleId="RTU2009-e-mail">
    <w:name w:val="RTU2009 - e-mail"/>
    <w:basedOn w:val="RTU2009-Affiliation"/>
    <w:link w:val="RTU2009-e-mailChar"/>
    <w:qFormat/>
    <w:rsid w:val="00610261"/>
  </w:style>
  <w:style w:type="character" w:customStyle="1" w:styleId="RTU2009-AffiliationChar">
    <w:name w:val="RTU2009 - Affiliation Char"/>
    <w:link w:val="RTU2009-Affiliation"/>
    <w:rsid w:val="00F620A6"/>
    <w:rPr>
      <w:i/>
      <w:iCs/>
      <w:sz w:val="24"/>
      <w:lang w:val="en-US" w:eastAsia="en-US"/>
    </w:rPr>
  </w:style>
  <w:style w:type="paragraph" w:customStyle="1" w:styleId="RTU-AbstractKeywords">
    <w:name w:val="RTU - Abstract &amp; Keywords"/>
    <w:basedOn w:val="abstract"/>
    <w:link w:val="RTU-AbstractKeywordsChar"/>
    <w:qFormat/>
    <w:rsid w:val="00D17E96"/>
    <w:pPr>
      <w:spacing w:after="0" w:line="240" w:lineRule="auto"/>
      <w:ind w:firstLine="204"/>
    </w:pPr>
  </w:style>
  <w:style w:type="character" w:customStyle="1" w:styleId="RTU2009-e-mailChar">
    <w:name w:val="RTU2009 - e-mail Char"/>
    <w:basedOn w:val="RTU2009-AffiliationChar"/>
    <w:link w:val="RTU2009-e-mail"/>
    <w:rsid w:val="00610261"/>
    <w:rPr>
      <w:i/>
      <w:iCs/>
      <w:sz w:val="24"/>
      <w:lang w:val="en-US" w:eastAsia="en-US"/>
    </w:rPr>
  </w:style>
  <w:style w:type="paragraph" w:customStyle="1" w:styleId="RTU-Heading1">
    <w:name w:val="RTU - Heading 1"/>
    <w:basedOn w:val="sectionhead1"/>
    <w:link w:val="IEEE-SectionTitleChar"/>
    <w:qFormat/>
    <w:rsid w:val="00DC7EDA"/>
    <w:pPr>
      <w:numPr>
        <w:numId w:val="16"/>
      </w:numPr>
      <w:tabs>
        <w:tab w:val="num" w:pos="1854"/>
      </w:tabs>
      <w:spacing w:before="180" w:after="80" w:line="240" w:lineRule="auto"/>
    </w:pPr>
  </w:style>
  <w:style w:type="character" w:customStyle="1" w:styleId="22">
    <w:name w:val="Основной текст с отступом 2 Знак"/>
    <w:link w:val="21"/>
    <w:rsid w:val="00F620A6"/>
    <w:rPr>
      <w:b/>
      <w:sz w:val="18"/>
      <w:lang w:val="en-US" w:eastAsia="fr-FR"/>
    </w:rPr>
  </w:style>
  <w:style w:type="character" w:customStyle="1" w:styleId="abstractChar">
    <w:name w:val="abstract Char"/>
    <w:basedOn w:val="22"/>
    <w:link w:val="abstract"/>
    <w:rsid w:val="00F620A6"/>
    <w:rPr>
      <w:b/>
      <w:sz w:val="18"/>
      <w:lang w:val="en-US" w:eastAsia="fr-FR"/>
    </w:rPr>
  </w:style>
  <w:style w:type="character" w:customStyle="1" w:styleId="RTU-AbstractKeywordsChar">
    <w:name w:val="RTU - Abstract &amp; Keywords Char"/>
    <w:basedOn w:val="abstractChar"/>
    <w:link w:val="RTU-AbstractKeywords"/>
    <w:rsid w:val="00D17E96"/>
    <w:rPr>
      <w:b/>
      <w:sz w:val="18"/>
      <w:lang w:val="en-US" w:eastAsia="fr-FR"/>
    </w:rPr>
  </w:style>
  <w:style w:type="paragraph" w:customStyle="1" w:styleId="RTU-Heading2">
    <w:name w:val="RTU - Heading 2"/>
    <w:basedOn w:val="Head2"/>
    <w:link w:val="IEEE-SubheadingsChar"/>
    <w:qFormat/>
    <w:rsid w:val="00DC7EDA"/>
    <w:pPr>
      <w:numPr>
        <w:ilvl w:val="1"/>
        <w:numId w:val="16"/>
      </w:numPr>
      <w:spacing w:before="80" w:after="40"/>
      <w:ind w:left="142"/>
      <w:jc w:val="left"/>
    </w:pPr>
    <w:rPr>
      <w:spacing w:val="0"/>
      <w:lang w:eastAsia="en-US"/>
    </w:rPr>
  </w:style>
  <w:style w:type="character" w:customStyle="1" w:styleId="sectionhead1Char">
    <w:name w:val="section head (1) Char"/>
    <w:link w:val="sectionhead1"/>
    <w:rsid w:val="00F620A6"/>
    <w:rPr>
      <w:smallCaps/>
      <w:lang w:val="en-US" w:eastAsia="fr-FR"/>
    </w:rPr>
  </w:style>
  <w:style w:type="character" w:customStyle="1" w:styleId="IEEE-SectionTitleChar">
    <w:name w:val="IEEE - Section Title Char"/>
    <w:basedOn w:val="sectionhead1Char"/>
    <w:link w:val="RTU-Heading1"/>
    <w:rsid w:val="00F620A6"/>
    <w:rPr>
      <w:smallCaps/>
      <w:lang w:val="en-US" w:eastAsia="fr-FR"/>
    </w:rPr>
  </w:style>
  <w:style w:type="paragraph" w:customStyle="1" w:styleId="RTU2009-Emptyline10">
    <w:name w:val="RTU2009 - Empty line 10"/>
    <w:basedOn w:val="RTU-Title"/>
    <w:link w:val="RTU2009-Emptyline10Char"/>
    <w:qFormat/>
    <w:rsid w:val="00610261"/>
    <w:rPr>
      <w:b/>
      <w:sz w:val="20"/>
    </w:rPr>
  </w:style>
  <w:style w:type="character" w:customStyle="1" w:styleId="20">
    <w:name w:val="Заголовок 2 Знак"/>
    <w:link w:val="2"/>
    <w:rsid w:val="00F620A6"/>
    <w:rPr>
      <w:i/>
      <w:lang w:val="en-US" w:eastAsia="fr-FR"/>
    </w:rPr>
  </w:style>
  <w:style w:type="character" w:customStyle="1" w:styleId="Head2Char">
    <w:name w:val="Head 2 Char"/>
    <w:link w:val="Head2"/>
    <w:rsid w:val="00F620A6"/>
    <w:rPr>
      <w:i/>
      <w:spacing w:val="-8"/>
      <w:lang w:val="en-US" w:eastAsia="fr-FR"/>
    </w:rPr>
  </w:style>
  <w:style w:type="character" w:customStyle="1" w:styleId="IEEE-SubheadingsChar">
    <w:name w:val="IEEE - Subheadings Char"/>
    <w:basedOn w:val="Head2Char"/>
    <w:link w:val="RTU-Heading2"/>
    <w:rsid w:val="00F620A6"/>
    <w:rPr>
      <w:i/>
      <w:spacing w:val="-8"/>
      <w:lang w:val="en-US" w:eastAsia="fr-FR"/>
    </w:rPr>
  </w:style>
  <w:style w:type="paragraph" w:customStyle="1" w:styleId="RTU-MainText">
    <w:name w:val="RTU - Main Text"/>
    <w:basedOn w:val="text"/>
    <w:link w:val="RTU-MainTextChar"/>
    <w:qFormat/>
    <w:rsid w:val="008B7D91"/>
    <w:pPr>
      <w:ind w:firstLine="204"/>
    </w:pPr>
  </w:style>
  <w:style w:type="character" w:customStyle="1" w:styleId="RTU2009-Emptyline10Char">
    <w:name w:val="RTU2009 - Empty line 10 Char"/>
    <w:basedOn w:val="RTU-TitleChar"/>
    <w:link w:val="RTU2009-Emptyline10"/>
    <w:rsid w:val="00610261"/>
    <w:rPr>
      <w:b/>
      <w:sz w:val="48"/>
      <w:lang w:val="en-US" w:eastAsia="fr-FR"/>
    </w:rPr>
  </w:style>
  <w:style w:type="paragraph" w:customStyle="1" w:styleId="RTU-Tablesin">
    <w:name w:val="RTU - Tables (in)"/>
    <w:basedOn w:val="a"/>
    <w:qFormat/>
    <w:rsid w:val="009C025D"/>
    <w:pPr>
      <w:spacing w:before="40" w:after="40"/>
    </w:pPr>
    <w:rPr>
      <w:sz w:val="16"/>
    </w:rPr>
  </w:style>
  <w:style w:type="character" w:customStyle="1" w:styleId="textChar">
    <w:name w:val="text Char"/>
    <w:link w:val="text"/>
    <w:rsid w:val="009C025D"/>
    <w:rPr>
      <w:lang w:val="en-US" w:eastAsia="fr-FR"/>
    </w:rPr>
  </w:style>
  <w:style w:type="character" w:customStyle="1" w:styleId="RTU-MainTextChar">
    <w:name w:val="RTU - Main Text Char"/>
    <w:basedOn w:val="textChar"/>
    <w:link w:val="RTU-MainText"/>
    <w:rsid w:val="008B7D91"/>
    <w:rPr>
      <w:lang w:val="en-US" w:eastAsia="fr-FR"/>
    </w:rPr>
  </w:style>
  <w:style w:type="paragraph" w:customStyle="1" w:styleId="RTU-Figurescaptions">
    <w:name w:val="RTU - Figures (captions)"/>
    <w:basedOn w:val="ab"/>
    <w:link w:val="RTU-FigurescaptionsChar"/>
    <w:qFormat/>
    <w:rsid w:val="00DC7EDA"/>
    <w:pPr>
      <w:spacing w:after="120"/>
      <w:ind w:firstLine="0"/>
    </w:pPr>
  </w:style>
  <w:style w:type="paragraph" w:customStyle="1" w:styleId="RTU-Tablescaptions">
    <w:name w:val="RTU - Tables (captions)"/>
    <w:basedOn w:val="a"/>
    <w:link w:val="RTU-TablescaptionsChar"/>
    <w:qFormat/>
    <w:rsid w:val="00E07A58"/>
    <w:pPr>
      <w:spacing w:before="120" w:after="60"/>
      <w:jc w:val="center"/>
    </w:pPr>
    <w:rPr>
      <w:caps/>
      <w:sz w:val="16"/>
    </w:rPr>
  </w:style>
  <w:style w:type="character" w:customStyle="1" w:styleId="ac">
    <w:name w:val="Текст сноски Знак"/>
    <w:link w:val="ab"/>
    <w:uiPriority w:val="99"/>
    <w:rsid w:val="009C025D"/>
    <w:rPr>
      <w:sz w:val="16"/>
      <w:szCs w:val="16"/>
      <w:lang w:val="en-US" w:eastAsia="en-US"/>
    </w:rPr>
  </w:style>
  <w:style w:type="character" w:customStyle="1" w:styleId="RTU-FigurescaptionsChar">
    <w:name w:val="RTU - Figures (captions) Char"/>
    <w:basedOn w:val="ac"/>
    <w:link w:val="RTU-Figurescaptions"/>
    <w:rsid w:val="00DC7EDA"/>
    <w:rPr>
      <w:sz w:val="16"/>
      <w:szCs w:val="16"/>
      <w:lang w:val="en-US" w:eastAsia="en-US"/>
    </w:rPr>
  </w:style>
  <w:style w:type="paragraph" w:customStyle="1" w:styleId="RTU-Tablestitles">
    <w:name w:val="RTU - Tables (titles)"/>
    <w:basedOn w:val="a"/>
    <w:link w:val="RTU-TablestitlesChar"/>
    <w:qFormat/>
    <w:rsid w:val="00E07A58"/>
    <w:pPr>
      <w:spacing w:after="60"/>
      <w:jc w:val="center"/>
    </w:pPr>
    <w:rPr>
      <w:smallCaps/>
      <w:sz w:val="16"/>
    </w:rPr>
  </w:style>
  <w:style w:type="character" w:customStyle="1" w:styleId="RTU-TablescaptionsChar">
    <w:name w:val="RTU - Tables (captions) Char"/>
    <w:link w:val="RTU-Tablescaptions"/>
    <w:rsid w:val="00E07A58"/>
    <w:rPr>
      <w:caps/>
      <w:sz w:val="16"/>
      <w:lang w:val="en-US" w:eastAsia="fr-FR"/>
    </w:rPr>
  </w:style>
  <w:style w:type="paragraph" w:customStyle="1" w:styleId="RTU2009-Figuresin">
    <w:name w:val="RTU2009 - Figures (in)"/>
    <w:basedOn w:val="text"/>
    <w:qFormat/>
    <w:rsid w:val="009C025D"/>
    <w:pPr>
      <w:spacing w:before="240" w:after="120" w:line="240" w:lineRule="auto"/>
      <w:ind w:firstLine="0"/>
    </w:pPr>
    <w:rPr>
      <w:noProof/>
      <w:lang w:val="lv-LV" w:eastAsia="ja-JP"/>
    </w:rPr>
  </w:style>
  <w:style w:type="character" w:customStyle="1" w:styleId="RTU-TablestitlesChar">
    <w:name w:val="RTU - Tables (titles) Char"/>
    <w:link w:val="RTU-Tablestitles"/>
    <w:rsid w:val="00E07A58"/>
    <w:rPr>
      <w:smallCaps/>
      <w:sz w:val="16"/>
      <w:lang w:val="en-US" w:eastAsia="fr-FR"/>
    </w:rPr>
  </w:style>
  <w:style w:type="paragraph" w:customStyle="1" w:styleId="RTU-Equations">
    <w:name w:val="RTU - Equations"/>
    <w:basedOn w:val="a"/>
    <w:qFormat/>
    <w:rsid w:val="00DC7EDA"/>
    <w:pPr>
      <w:tabs>
        <w:tab w:val="center" w:pos="2520"/>
        <w:tab w:val="right" w:pos="5040"/>
      </w:tabs>
      <w:spacing w:before="120" w:after="120" w:line="252" w:lineRule="auto"/>
      <w:jc w:val="both"/>
      <w:textAlignment w:val="center"/>
    </w:pPr>
  </w:style>
  <w:style w:type="paragraph" w:customStyle="1" w:styleId="RTU-References">
    <w:name w:val="RTU - References"/>
    <w:basedOn w:val="references"/>
    <w:qFormat/>
    <w:rsid w:val="00990F8E"/>
    <w:pPr>
      <w:numPr>
        <w:numId w:val="27"/>
      </w:numPr>
      <w:tabs>
        <w:tab w:val="left" w:pos="357"/>
      </w:tabs>
      <w:spacing w:line="240" w:lineRule="auto"/>
      <w:ind w:left="357" w:hanging="357"/>
    </w:pPr>
  </w:style>
  <w:style w:type="paragraph" w:styleId="ad">
    <w:name w:val="Title"/>
    <w:basedOn w:val="a"/>
    <w:link w:val="ae"/>
    <w:qFormat/>
    <w:rsid w:val="00DA0B93"/>
    <w:pPr>
      <w:adjustRightInd w:val="0"/>
      <w:spacing w:before="240" w:after="60"/>
      <w:ind w:firstLine="284"/>
      <w:jc w:val="center"/>
      <w:textAlignment w:val="baseline"/>
      <w:outlineLvl w:val="0"/>
    </w:pPr>
    <w:rPr>
      <w:rFonts w:ascii="Arial" w:hAnsi="Arial" w:cs="Arial"/>
      <w:b/>
      <w:bCs/>
      <w:kern w:val="28"/>
      <w:sz w:val="32"/>
      <w:szCs w:val="32"/>
      <w:lang w:val="en-GB" w:eastAsia="en-US"/>
    </w:rPr>
  </w:style>
  <w:style w:type="character" w:customStyle="1" w:styleId="ae">
    <w:name w:val="Название Знак"/>
    <w:link w:val="ad"/>
    <w:rsid w:val="00DA0B93"/>
    <w:rPr>
      <w:rFonts w:ascii="Arial" w:hAnsi="Arial" w:cs="Arial"/>
      <w:b/>
      <w:bCs/>
      <w:kern w:val="28"/>
      <w:sz w:val="32"/>
      <w:szCs w:val="32"/>
      <w:lang w:val="en-GB" w:eastAsia="en-US"/>
    </w:rPr>
  </w:style>
  <w:style w:type="character" w:customStyle="1" w:styleId="50">
    <w:name w:val="Заголовок 5 Знак"/>
    <w:link w:val="5"/>
    <w:semiHidden/>
    <w:rsid w:val="006A68D5"/>
    <w:rPr>
      <w:rFonts w:ascii="Calibri" w:eastAsia="MS Mincho" w:hAnsi="Calibri" w:cs="Times New Roman"/>
      <w:b/>
      <w:bCs/>
      <w:i/>
      <w:iCs/>
      <w:sz w:val="26"/>
      <w:szCs w:val="26"/>
      <w:lang w:val="en-US" w:eastAsia="fr-FR"/>
    </w:rPr>
  </w:style>
  <w:style w:type="character" w:customStyle="1" w:styleId="60">
    <w:name w:val="Заголовок 6 Знак"/>
    <w:link w:val="6"/>
    <w:semiHidden/>
    <w:rsid w:val="006A68D5"/>
    <w:rPr>
      <w:rFonts w:ascii="Calibri" w:eastAsia="MS Mincho" w:hAnsi="Calibri" w:cs="Times New Roman"/>
      <w:b/>
      <w:bCs/>
      <w:sz w:val="22"/>
      <w:szCs w:val="22"/>
      <w:lang w:val="en-US" w:eastAsia="fr-FR"/>
    </w:rPr>
  </w:style>
  <w:style w:type="character" w:customStyle="1" w:styleId="70">
    <w:name w:val="Заголовок 7 Знак"/>
    <w:link w:val="7"/>
    <w:semiHidden/>
    <w:rsid w:val="006A68D5"/>
    <w:rPr>
      <w:rFonts w:ascii="Calibri" w:eastAsia="MS Mincho" w:hAnsi="Calibri" w:cs="Times New Roman"/>
      <w:sz w:val="24"/>
      <w:szCs w:val="24"/>
      <w:lang w:val="en-US" w:eastAsia="fr-FR"/>
    </w:rPr>
  </w:style>
  <w:style w:type="character" w:customStyle="1" w:styleId="80">
    <w:name w:val="Заголовок 8 Знак"/>
    <w:link w:val="8"/>
    <w:semiHidden/>
    <w:rsid w:val="006A68D5"/>
    <w:rPr>
      <w:rFonts w:ascii="Calibri" w:eastAsia="MS Mincho" w:hAnsi="Calibri" w:cs="Times New Roman"/>
      <w:i/>
      <w:iCs/>
      <w:sz w:val="24"/>
      <w:szCs w:val="24"/>
      <w:lang w:val="en-US" w:eastAsia="fr-FR"/>
    </w:rPr>
  </w:style>
  <w:style w:type="character" w:customStyle="1" w:styleId="90">
    <w:name w:val="Заголовок 9 Знак"/>
    <w:link w:val="9"/>
    <w:semiHidden/>
    <w:rsid w:val="006A68D5"/>
    <w:rPr>
      <w:rFonts w:ascii="Cambria" w:eastAsia="MS Gothic" w:hAnsi="Cambria" w:cs="Times New Roman"/>
      <w:sz w:val="22"/>
      <w:szCs w:val="22"/>
      <w:lang w:val="en-US" w:eastAsia="fr-FR"/>
    </w:rPr>
  </w:style>
  <w:style w:type="paragraph" w:customStyle="1" w:styleId="StyleRTUEEFScientificJournal-MainText">
    <w:name w:val="Style RTU EEF Scientific Journal - Main Text"/>
    <w:basedOn w:val="RTU-MainText"/>
    <w:rsid w:val="00EC62AE"/>
  </w:style>
  <w:style w:type="paragraph" w:customStyle="1" w:styleId="RTU2009-MainText">
    <w:name w:val="RTU2009 - Main Text"/>
    <w:basedOn w:val="text"/>
    <w:link w:val="RTU2009-MainTextChar"/>
    <w:qFormat/>
    <w:rsid w:val="004E594E"/>
    <w:pPr>
      <w:ind w:firstLine="198"/>
    </w:pPr>
  </w:style>
  <w:style w:type="character" w:customStyle="1" w:styleId="RTU2009-MainTextChar">
    <w:name w:val="RTU2009 - Main Text Char"/>
    <w:basedOn w:val="textChar"/>
    <w:link w:val="RTU2009-MainText"/>
    <w:rsid w:val="004E594E"/>
    <w:rPr>
      <w:lang w:val="en-US" w:eastAsia="fr-FR"/>
    </w:rPr>
  </w:style>
  <w:style w:type="paragraph" w:customStyle="1" w:styleId="RTU-Figuresin">
    <w:name w:val="RTU - Figures (in)"/>
    <w:basedOn w:val="RTU-Figurescaptions"/>
    <w:qFormat/>
    <w:rsid w:val="00DC7EDA"/>
    <w:pPr>
      <w:spacing w:before="180"/>
      <w:jc w:val="center"/>
    </w:pPr>
  </w:style>
  <w:style w:type="paragraph" w:customStyle="1" w:styleId="RTU-AuthorsBiography">
    <w:name w:val="RTU - Author's Biography"/>
    <w:basedOn w:val="a"/>
    <w:qFormat/>
    <w:rsid w:val="003616B2"/>
    <w:pPr>
      <w:ind w:firstLine="204"/>
      <w:jc w:val="both"/>
    </w:pPr>
    <w:rPr>
      <w:sz w:val="16"/>
      <w:szCs w:val="16"/>
    </w:rPr>
  </w:style>
  <w:style w:type="character" w:customStyle="1" w:styleId="a6">
    <w:name w:val="Основной текст с отступом Знак"/>
    <w:link w:val="a5"/>
    <w:rsid w:val="00D029C1"/>
    <w:rPr>
      <w:lang w:val="en-US" w:eastAsia="fr-FR"/>
    </w:rPr>
  </w:style>
  <w:style w:type="paragraph" w:customStyle="1" w:styleId="FigureCaption">
    <w:name w:val="Figure Caption"/>
    <w:basedOn w:val="a"/>
    <w:rsid w:val="000F6AA6"/>
    <w:pPr>
      <w:autoSpaceDE w:val="0"/>
      <w:autoSpaceDN w:val="0"/>
      <w:jc w:val="both"/>
    </w:pPr>
    <w:rPr>
      <w:sz w:val="16"/>
      <w:szCs w:val="16"/>
      <w:lang w:eastAsia="en-US"/>
    </w:rPr>
  </w:style>
  <w:style w:type="paragraph" w:customStyle="1" w:styleId="Text0">
    <w:name w:val="Text"/>
    <w:basedOn w:val="a"/>
    <w:rsid w:val="002A4153"/>
    <w:pPr>
      <w:widowControl w:val="0"/>
      <w:autoSpaceDE w:val="0"/>
      <w:autoSpaceDN w:val="0"/>
      <w:spacing w:line="252" w:lineRule="auto"/>
      <w:ind w:firstLine="202"/>
      <w:jc w:val="both"/>
    </w:pPr>
    <w:rPr>
      <w:lang w:eastAsia="en-US"/>
    </w:rPr>
  </w:style>
  <w:style w:type="character" w:styleId="af">
    <w:name w:val="FollowedHyperlink"/>
    <w:rsid w:val="008863E5"/>
    <w:rPr>
      <w:color w:val="800080"/>
      <w:u w:val="single"/>
    </w:rPr>
  </w:style>
  <w:style w:type="paragraph" w:customStyle="1" w:styleId="RTU-E">
    <w:name w:val="RTU - E"/>
    <w:basedOn w:val="RTU-Equations"/>
    <w:rsid w:val="00263303"/>
  </w:style>
  <w:style w:type="paragraph" w:styleId="af0">
    <w:name w:val="Balloon Text"/>
    <w:basedOn w:val="a"/>
    <w:link w:val="af1"/>
    <w:rsid w:val="006B6516"/>
    <w:rPr>
      <w:rFonts w:ascii="Tahoma" w:hAnsi="Tahoma" w:cs="Tahoma"/>
      <w:sz w:val="16"/>
      <w:szCs w:val="16"/>
    </w:rPr>
  </w:style>
  <w:style w:type="character" w:customStyle="1" w:styleId="af1">
    <w:name w:val="Текст выноски Знак"/>
    <w:link w:val="af0"/>
    <w:rsid w:val="006B6516"/>
    <w:rPr>
      <w:rFonts w:ascii="Tahoma" w:hAnsi="Tahoma" w:cs="Tahoma"/>
      <w:sz w:val="16"/>
      <w:szCs w:val="16"/>
      <w:lang w:val="en-US" w:eastAsia="fr-FR"/>
    </w:rPr>
  </w:style>
  <w:style w:type="paragraph" w:customStyle="1" w:styleId="RTU-ProgramsandCodes">
    <w:name w:val="RTU - Programs and Codes"/>
    <w:basedOn w:val="RTU-MainText"/>
    <w:link w:val="RTU-ProgramsandCodesChar"/>
    <w:qFormat/>
    <w:rsid w:val="00064D52"/>
    <w:pPr>
      <w:spacing w:line="200" w:lineRule="exact"/>
      <w:ind w:firstLine="0"/>
      <w:jc w:val="left"/>
    </w:pPr>
    <w:rPr>
      <w:rFonts w:ascii="Courier New" w:hAnsi="Courier New" w:cs="Courier New"/>
      <w:noProof/>
      <w:w w:val="80"/>
    </w:rPr>
  </w:style>
  <w:style w:type="character" w:styleId="af2">
    <w:name w:val="annotation reference"/>
    <w:rsid w:val="005808D2"/>
    <w:rPr>
      <w:sz w:val="16"/>
      <w:szCs w:val="16"/>
    </w:rPr>
  </w:style>
  <w:style w:type="character" w:customStyle="1" w:styleId="RTU-ProgramsandCodesChar">
    <w:name w:val="RTU - Programs and Codes Char"/>
    <w:link w:val="RTU-ProgramsandCodes"/>
    <w:rsid w:val="00064D52"/>
    <w:rPr>
      <w:rFonts w:ascii="Courier New" w:hAnsi="Courier New" w:cs="Courier New"/>
      <w:noProof/>
      <w:w w:val="80"/>
      <w:lang w:val="en-US" w:eastAsia="fr-FR"/>
    </w:rPr>
  </w:style>
  <w:style w:type="paragraph" w:styleId="af3">
    <w:name w:val="annotation text"/>
    <w:basedOn w:val="a"/>
    <w:link w:val="af4"/>
    <w:rsid w:val="005808D2"/>
  </w:style>
  <w:style w:type="character" w:customStyle="1" w:styleId="af4">
    <w:name w:val="Текст примечания Знак"/>
    <w:link w:val="af3"/>
    <w:rsid w:val="005808D2"/>
    <w:rPr>
      <w:lang w:val="en-US" w:eastAsia="fr-FR"/>
    </w:rPr>
  </w:style>
  <w:style w:type="paragraph" w:styleId="af5">
    <w:name w:val="annotation subject"/>
    <w:basedOn w:val="af3"/>
    <w:next w:val="af3"/>
    <w:link w:val="af6"/>
    <w:rsid w:val="005808D2"/>
    <w:rPr>
      <w:b/>
      <w:bCs/>
    </w:rPr>
  </w:style>
  <w:style w:type="character" w:customStyle="1" w:styleId="af6">
    <w:name w:val="Тема примечания Знак"/>
    <w:link w:val="af5"/>
    <w:rsid w:val="005808D2"/>
    <w:rPr>
      <w:b/>
      <w:bCs/>
      <w:lang w:val="en-US" w:eastAsia="fr-FR"/>
    </w:rPr>
  </w:style>
  <w:style w:type="paragraph" w:customStyle="1" w:styleId="RTU-EmptyLine18">
    <w:name w:val="RTU - Empty Line 18"/>
    <w:basedOn w:val="RTU-Title"/>
    <w:qFormat/>
    <w:rsid w:val="0021316F"/>
    <w:pPr>
      <w:spacing w:line="360" w:lineRule="exact"/>
    </w:pPr>
    <w:rPr>
      <w:sz w:val="36"/>
    </w:rPr>
  </w:style>
  <w:style w:type="paragraph" w:customStyle="1" w:styleId="RTU-EmptyLine9">
    <w:name w:val="RTU - Empty Line 9"/>
    <w:basedOn w:val="RTU-AuthorsNames"/>
    <w:qFormat/>
    <w:rsid w:val="0021316F"/>
    <w:pPr>
      <w:spacing w:line="180" w:lineRule="exact"/>
    </w:pPr>
    <w:rPr>
      <w:sz w:val="18"/>
    </w:rPr>
  </w:style>
  <w:style w:type="paragraph" w:styleId="af7">
    <w:name w:val="caption"/>
    <w:basedOn w:val="a"/>
    <w:next w:val="a"/>
    <w:unhideWhenUsed/>
    <w:qFormat/>
    <w:rsid w:val="00001721"/>
    <w:rPr>
      <w:b/>
      <w:bCs/>
    </w:rPr>
  </w:style>
  <w:style w:type="paragraph" w:customStyle="1" w:styleId="RTU-Figurescaptions-centered">
    <w:name w:val="RTU - Figures (captions - centered)"/>
    <w:basedOn w:val="RTU-Figurescaptions"/>
    <w:qFormat/>
    <w:rsid w:val="00001721"/>
    <w:pPr>
      <w:jc w:val="center"/>
    </w:pPr>
  </w:style>
  <w:style w:type="character" w:customStyle="1" w:styleId="apple-style-span">
    <w:name w:val="apple-style-span"/>
    <w:basedOn w:val="a0"/>
    <w:rsid w:val="00E16C67"/>
  </w:style>
  <w:style w:type="paragraph" w:styleId="af8">
    <w:name w:val="List Paragraph"/>
    <w:basedOn w:val="a"/>
    <w:uiPriority w:val="34"/>
    <w:qFormat/>
    <w:rsid w:val="00E520F5"/>
    <w:pPr>
      <w:ind w:left="720"/>
    </w:pPr>
  </w:style>
  <w:style w:type="character" w:styleId="af9">
    <w:name w:val="footnote reference"/>
    <w:uiPriority w:val="99"/>
    <w:rsid w:val="004B371C"/>
    <w:rPr>
      <w:rFonts w:cs="Times New Roman"/>
      <w:vertAlign w:val="superscript"/>
    </w:rPr>
  </w:style>
  <w:style w:type="character" w:customStyle="1" w:styleId="afa">
    <w:name w:val="Основной текст_"/>
    <w:link w:val="71"/>
    <w:uiPriority w:val="99"/>
    <w:locked/>
    <w:rsid w:val="004B371C"/>
    <w:rPr>
      <w:rFonts w:eastAsia="Times New Roman"/>
      <w:sz w:val="23"/>
      <w:szCs w:val="23"/>
      <w:shd w:val="clear" w:color="auto" w:fill="FFFFFF"/>
    </w:rPr>
  </w:style>
  <w:style w:type="paragraph" w:customStyle="1" w:styleId="71">
    <w:name w:val="Основной текст7"/>
    <w:basedOn w:val="a"/>
    <w:link w:val="afa"/>
    <w:uiPriority w:val="99"/>
    <w:rsid w:val="004B371C"/>
    <w:pPr>
      <w:widowControl w:val="0"/>
      <w:shd w:val="clear" w:color="auto" w:fill="FFFFFF"/>
      <w:spacing w:before="300" w:line="552" w:lineRule="exact"/>
      <w:ind w:hanging="360"/>
      <w:jc w:val="center"/>
    </w:pPr>
    <w:rPr>
      <w:rFonts w:eastAsia="Times New Roman"/>
      <w:sz w:val="23"/>
      <w:szCs w:val="23"/>
      <w:lang w:val="lv-LV" w:eastAsia="lv-LV"/>
    </w:rPr>
  </w:style>
  <w:style w:type="character" w:customStyle="1" w:styleId="afb">
    <w:name w:val="Основной текст + Курсив"/>
    <w:uiPriority w:val="99"/>
    <w:rsid w:val="004B371C"/>
    <w:rPr>
      <w:rFonts w:ascii="Times New Roman" w:eastAsia="Times New Roman" w:hAnsi="Times New Roman"/>
      <w:i/>
      <w:iCs/>
      <w:color w:val="000000"/>
      <w:spacing w:val="0"/>
      <w:w w:val="100"/>
      <w:position w:val="0"/>
      <w:sz w:val="23"/>
      <w:szCs w:val="23"/>
      <w:u w:val="none"/>
      <w:shd w:val="clear" w:color="auto" w:fill="FFFFFF"/>
      <w:lang w:val="en-US"/>
    </w:rPr>
  </w:style>
  <w:style w:type="character" w:customStyle="1" w:styleId="81">
    <w:name w:val="Основной текст (8) + Не курсив"/>
    <w:uiPriority w:val="99"/>
    <w:rsid w:val="004B371C"/>
    <w:rPr>
      <w:rFonts w:ascii="Times New Roman" w:hAnsi="Times New Roman" w:cs="Times New Roman"/>
      <w:i/>
      <w:iCs/>
      <w:color w:val="000000"/>
      <w:spacing w:val="0"/>
      <w:w w:val="100"/>
      <w:position w:val="0"/>
      <w:sz w:val="23"/>
      <w:szCs w:val="23"/>
      <w:u w:val="none"/>
      <w:lang w:val="en-US"/>
    </w:rPr>
  </w:style>
  <w:style w:type="character" w:customStyle="1" w:styleId="82">
    <w:name w:val="Основной текст (8)"/>
    <w:uiPriority w:val="99"/>
    <w:rsid w:val="004B371C"/>
    <w:rPr>
      <w:rFonts w:ascii="Times New Roman" w:hAnsi="Times New Roman" w:cs="Times New Roman"/>
      <w:i/>
      <w:iCs/>
      <w:color w:val="000000"/>
      <w:spacing w:val="0"/>
      <w:w w:val="100"/>
      <w:position w:val="0"/>
      <w:sz w:val="23"/>
      <w:szCs w:val="23"/>
      <w:u w:val="none"/>
      <w:lang w:val="en-US"/>
    </w:rPr>
  </w:style>
  <w:style w:type="character" w:customStyle="1" w:styleId="10pt">
    <w:name w:val="Основной текст + 10 pt"/>
    <w:uiPriority w:val="99"/>
    <w:rsid w:val="004B371C"/>
    <w:rPr>
      <w:rFonts w:ascii="Times New Roman" w:eastAsia="Times New Roman" w:hAnsi="Times New Roman" w:cs="Times New Roman"/>
      <w:color w:val="000000"/>
      <w:spacing w:val="0"/>
      <w:w w:val="100"/>
      <w:position w:val="0"/>
      <w:sz w:val="20"/>
      <w:szCs w:val="20"/>
      <w:u w:val="none"/>
      <w:shd w:val="clear" w:color="auto" w:fill="FFFFF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7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Sample%20Manuscript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ADC5A-4E97-4A45-B600-A262B479D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Sample Manuscript2.dot</Template>
  <TotalTime>32</TotalTime>
  <Pages>1</Pages>
  <Words>2843</Words>
  <Characters>1622</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Formating rules</vt:lpstr>
    </vt:vector>
  </TitlesOfParts>
  <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Vladimir Confi</cp:lastModifiedBy>
  <cp:revision>13</cp:revision>
  <cp:lastPrinted>2012-03-19T07:47:00Z</cp:lastPrinted>
  <dcterms:created xsi:type="dcterms:W3CDTF">2013-07-02T08:54:00Z</dcterms:created>
  <dcterms:modified xsi:type="dcterms:W3CDTF">2013-12-03T10:06:00Z</dcterms:modified>
</cp:coreProperties>
</file>